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3ECD" w14:textId="61E6F8C6" w:rsidR="00C94293" w:rsidRPr="00511A63" w:rsidRDefault="006D5306" w:rsidP="00A05D0B">
      <w:pPr>
        <w:spacing w:after="240"/>
        <w:ind w:right="72"/>
        <w:jc w:val="right"/>
        <w:rPr>
          <w:rFonts w:ascii="Arial" w:hAnsi="Arial" w:cs="Arial"/>
          <w:b/>
          <w:bCs/>
          <w:i/>
          <w:iCs/>
          <w:sz w:val="26"/>
          <w:szCs w:val="26"/>
        </w:rPr>
      </w:pPr>
      <w:r>
        <w:rPr>
          <w:rFonts w:ascii="Arial" w:hAnsi="Arial" w:cs="Arial"/>
          <w:b/>
          <w:bCs/>
          <w:i/>
          <w:iCs/>
          <w:sz w:val="26"/>
          <w:szCs w:val="26"/>
        </w:rPr>
        <w:t>April 5</w:t>
      </w:r>
      <w:r w:rsidR="00C94293" w:rsidRPr="00511A63">
        <w:rPr>
          <w:rFonts w:ascii="Arial" w:hAnsi="Arial" w:cs="Arial"/>
          <w:b/>
          <w:bCs/>
          <w:i/>
          <w:iCs/>
          <w:sz w:val="26"/>
          <w:szCs w:val="26"/>
        </w:rPr>
        <w:t>, 2020</w:t>
      </w:r>
    </w:p>
    <w:p w14:paraId="166E0C35" w14:textId="42789556" w:rsidR="00C94293" w:rsidRPr="00DD0176" w:rsidRDefault="00C94293" w:rsidP="00A05D0B">
      <w:pPr>
        <w:tabs>
          <w:tab w:val="right" w:pos="8640"/>
        </w:tabs>
        <w:ind w:right="72"/>
        <w:jc w:val="center"/>
        <w:rPr>
          <w:rFonts w:ascii="Arial" w:hAnsi="Arial" w:cs="Arial"/>
          <w:b/>
          <w:bCs/>
          <w:sz w:val="28"/>
          <w:szCs w:val="28"/>
        </w:rPr>
      </w:pPr>
      <w:r w:rsidRPr="00DD0176">
        <w:rPr>
          <w:rFonts w:ascii="Arial" w:hAnsi="Arial" w:cs="Arial"/>
          <w:b/>
          <w:bCs/>
          <w:sz w:val="28"/>
          <w:szCs w:val="28"/>
        </w:rPr>
        <w:t>ASSUMPTION OF THE VIRGIN MARY</w:t>
      </w:r>
    </w:p>
    <w:p w14:paraId="16D70C6C" w14:textId="276A9A33" w:rsidR="00C94293" w:rsidRPr="00DD0176" w:rsidRDefault="00C94293" w:rsidP="00A05D0B">
      <w:pPr>
        <w:tabs>
          <w:tab w:val="right" w:pos="8640"/>
        </w:tabs>
        <w:spacing w:after="60"/>
        <w:ind w:right="72"/>
        <w:jc w:val="center"/>
        <w:rPr>
          <w:rFonts w:ascii="Arial" w:hAnsi="Arial" w:cs="Arial"/>
          <w:b/>
          <w:bCs/>
          <w:sz w:val="28"/>
          <w:szCs w:val="28"/>
        </w:rPr>
      </w:pPr>
      <w:r w:rsidRPr="00DD0176">
        <w:rPr>
          <w:rFonts w:ascii="Arial" w:hAnsi="Arial" w:cs="Arial"/>
          <w:b/>
          <w:bCs/>
          <w:sz w:val="28"/>
          <w:szCs w:val="28"/>
        </w:rPr>
        <w:t>UKRAINIAN ORTHODOX CHURCH</w:t>
      </w:r>
    </w:p>
    <w:p w14:paraId="5304436E" w14:textId="55515A5F" w:rsidR="00C94293" w:rsidRDefault="00C94293" w:rsidP="00A05D0B">
      <w:pPr>
        <w:spacing w:after="60"/>
        <w:ind w:right="72"/>
        <w:jc w:val="center"/>
        <w:rPr>
          <w:rFonts w:ascii="Arial" w:hAnsi="Arial" w:cs="Arial"/>
          <w:b/>
          <w:bCs/>
        </w:rPr>
      </w:pPr>
      <w:r>
        <w:rPr>
          <w:rFonts w:ascii="Arial" w:hAnsi="Arial" w:cs="Arial"/>
          <w:b/>
          <w:bCs/>
        </w:rPr>
        <w:t>ECUMENICAL PATRIARCHATE OF CONSTANTINOPLE AND NEW ROME</w:t>
      </w:r>
    </w:p>
    <w:p w14:paraId="659BB5A4" w14:textId="2D04D670" w:rsidR="00C94293" w:rsidRPr="005C711C" w:rsidRDefault="00C94293" w:rsidP="00A05D0B">
      <w:pPr>
        <w:ind w:right="72"/>
        <w:jc w:val="center"/>
        <w:rPr>
          <w:rFonts w:ascii="Arial" w:hAnsi="Arial" w:cs="Arial"/>
          <w:sz w:val="26"/>
          <w:szCs w:val="26"/>
        </w:rPr>
      </w:pPr>
      <w:r w:rsidRPr="005C711C">
        <w:rPr>
          <w:rFonts w:ascii="Arial" w:hAnsi="Arial" w:cs="Arial"/>
          <w:b/>
          <w:bCs/>
          <w:sz w:val="26"/>
          <w:szCs w:val="26"/>
        </w:rPr>
        <w:t>1301 Newport Avenue</w:t>
      </w:r>
    </w:p>
    <w:p w14:paraId="219436E3" w14:textId="2612D613" w:rsidR="00C94293" w:rsidRPr="005C711C" w:rsidRDefault="00C94293" w:rsidP="00A05D0B">
      <w:pPr>
        <w:spacing w:after="120"/>
        <w:ind w:right="72"/>
        <w:jc w:val="center"/>
        <w:rPr>
          <w:rFonts w:ascii="Arial" w:hAnsi="Arial" w:cs="Arial"/>
          <w:b/>
          <w:bCs/>
          <w:sz w:val="26"/>
          <w:szCs w:val="26"/>
        </w:rPr>
      </w:pPr>
      <w:r w:rsidRPr="005C711C">
        <w:rPr>
          <w:rFonts w:ascii="Arial" w:hAnsi="Arial" w:cs="Arial"/>
          <w:b/>
          <w:bCs/>
          <w:sz w:val="26"/>
          <w:szCs w:val="26"/>
        </w:rPr>
        <w:t>Northampton, Pennsylvania 18067</w:t>
      </w:r>
    </w:p>
    <w:p w14:paraId="4E0A61EE" w14:textId="66DBB007" w:rsidR="00C94293" w:rsidRPr="00C94293" w:rsidRDefault="00C94293" w:rsidP="00A05D0B">
      <w:pPr>
        <w:ind w:right="72"/>
        <w:jc w:val="center"/>
        <w:rPr>
          <w:rFonts w:ascii="Arial" w:hAnsi="Arial" w:cs="Arial"/>
          <w:b/>
          <w:bCs/>
        </w:rPr>
      </w:pPr>
      <w:r w:rsidRPr="00C94293">
        <w:rPr>
          <w:rFonts w:ascii="Arial" w:hAnsi="Arial" w:cs="Arial"/>
          <w:b/>
          <w:bCs/>
        </w:rPr>
        <w:t>Rev. Fr. Oleg Kravchenko, Rector</w:t>
      </w:r>
    </w:p>
    <w:p w14:paraId="7F5BBB87" w14:textId="14FCDF4D" w:rsidR="00C94293" w:rsidRPr="00C94293" w:rsidRDefault="00C94293" w:rsidP="00A05D0B">
      <w:pPr>
        <w:spacing w:after="120"/>
        <w:ind w:right="72"/>
        <w:jc w:val="center"/>
        <w:rPr>
          <w:rFonts w:ascii="Arial" w:hAnsi="Arial" w:cs="Arial"/>
          <w:b/>
          <w:bCs/>
        </w:rPr>
      </w:pPr>
      <w:r w:rsidRPr="00C94293">
        <w:rPr>
          <w:rFonts w:ascii="Arial" w:hAnsi="Arial" w:cs="Arial"/>
          <w:b/>
          <w:bCs/>
        </w:rPr>
        <w:t>Protodeacon Mikhail Sawarynski, Attached</w:t>
      </w:r>
    </w:p>
    <w:p w14:paraId="45B8D95A" w14:textId="7FA86615" w:rsidR="007D047A" w:rsidRPr="00C73DF1" w:rsidRDefault="007D047A" w:rsidP="0024648A">
      <w:pPr>
        <w:tabs>
          <w:tab w:val="left" w:pos="1530"/>
        </w:tabs>
        <w:rPr>
          <w:sz w:val="26"/>
          <w:szCs w:val="26"/>
        </w:rPr>
      </w:pPr>
      <w:r w:rsidRPr="00C73DF1">
        <w:rPr>
          <w:b/>
          <w:bCs/>
          <w:sz w:val="26"/>
          <w:szCs w:val="26"/>
        </w:rPr>
        <w:t>Websites:</w:t>
      </w:r>
      <w:r w:rsidRPr="00C73DF1">
        <w:rPr>
          <w:b/>
          <w:bCs/>
          <w:sz w:val="26"/>
          <w:szCs w:val="26"/>
        </w:rPr>
        <w:tab/>
      </w:r>
      <w:r w:rsidRPr="00C73DF1">
        <w:rPr>
          <w:sz w:val="26"/>
          <w:szCs w:val="26"/>
        </w:rPr>
        <w:t>holyassumption.org</w:t>
      </w:r>
      <w:r w:rsidR="00501E04">
        <w:rPr>
          <w:sz w:val="26"/>
          <w:szCs w:val="26"/>
        </w:rPr>
        <w:t xml:space="preserve"> </w:t>
      </w:r>
      <w:r w:rsidR="0024648A" w:rsidRPr="00FC5181">
        <w:rPr>
          <w:b/>
          <w:bCs/>
          <w:i/>
          <w:iCs/>
          <w:sz w:val="26"/>
          <w:szCs w:val="26"/>
        </w:rPr>
        <w:t>and</w:t>
      </w:r>
      <w:r w:rsidR="0024648A">
        <w:rPr>
          <w:sz w:val="26"/>
          <w:szCs w:val="26"/>
        </w:rPr>
        <w:t xml:space="preserve"> </w:t>
      </w:r>
      <w:r w:rsidRPr="00C73DF1">
        <w:rPr>
          <w:sz w:val="26"/>
          <w:szCs w:val="26"/>
        </w:rPr>
        <w:t>ukrainianorthodoxchurchusa.org</w:t>
      </w:r>
    </w:p>
    <w:p w14:paraId="7B06C77C" w14:textId="34453F5D" w:rsidR="007D047A" w:rsidRDefault="007D047A" w:rsidP="00DB6026">
      <w:pPr>
        <w:tabs>
          <w:tab w:val="left" w:pos="1530"/>
        </w:tabs>
        <w:spacing w:after="60"/>
        <w:rPr>
          <w:sz w:val="26"/>
          <w:szCs w:val="26"/>
        </w:rPr>
      </w:pPr>
      <w:r w:rsidRPr="00C73DF1">
        <w:rPr>
          <w:b/>
          <w:bCs/>
          <w:sz w:val="26"/>
          <w:szCs w:val="26"/>
        </w:rPr>
        <w:t>Facebook:</w:t>
      </w:r>
      <w:r w:rsidRPr="00C73DF1">
        <w:rPr>
          <w:b/>
          <w:bCs/>
          <w:sz w:val="26"/>
          <w:szCs w:val="26"/>
        </w:rPr>
        <w:tab/>
      </w:r>
      <w:r w:rsidRPr="00C73DF1">
        <w:rPr>
          <w:sz w:val="26"/>
          <w:szCs w:val="26"/>
        </w:rPr>
        <w:t>Assumption of the Virgin Mary Ukrainian Orthodox Church</w:t>
      </w:r>
    </w:p>
    <w:p w14:paraId="5F9C958B" w14:textId="4A0E261E" w:rsidR="009B4DD0" w:rsidRPr="009B4DD0" w:rsidRDefault="009B4DD0" w:rsidP="00DB6026">
      <w:pPr>
        <w:tabs>
          <w:tab w:val="left" w:pos="1530"/>
        </w:tabs>
        <w:spacing w:after="60"/>
      </w:pPr>
      <w:r w:rsidRPr="0003575B">
        <w:rPr>
          <w:b/>
        </w:rPr>
        <w:t>YouTube:</w:t>
      </w:r>
      <w:r w:rsidRPr="0003575B">
        <w:tab/>
      </w:r>
      <w:r>
        <w:t>AVM UOC</w:t>
      </w:r>
      <w:r w:rsidR="00A27F83">
        <w:t xml:space="preserve"> church</w:t>
      </w:r>
    </w:p>
    <w:p w14:paraId="100E8BBF" w14:textId="7FF765DE" w:rsidR="007D047A" w:rsidRPr="00C73DF1" w:rsidRDefault="007D047A" w:rsidP="00DB6026">
      <w:pPr>
        <w:tabs>
          <w:tab w:val="left" w:pos="1530"/>
        </w:tabs>
        <w:rPr>
          <w:sz w:val="26"/>
          <w:szCs w:val="26"/>
        </w:rPr>
      </w:pPr>
      <w:r w:rsidRPr="00C73DF1">
        <w:rPr>
          <w:b/>
          <w:bCs/>
          <w:sz w:val="26"/>
          <w:szCs w:val="26"/>
        </w:rPr>
        <w:t>Contacts:</w:t>
      </w:r>
      <w:r w:rsidRPr="00C73DF1">
        <w:rPr>
          <w:b/>
          <w:bCs/>
          <w:sz w:val="26"/>
          <w:szCs w:val="26"/>
        </w:rPr>
        <w:tab/>
        <w:t xml:space="preserve">Fr. Oleg Kravchenko </w:t>
      </w:r>
      <w:r w:rsidRPr="00C73DF1">
        <w:rPr>
          <w:sz w:val="26"/>
          <w:szCs w:val="26"/>
        </w:rPr>
        <w:t>-</w:t>
      </w:r>
      <w:r w:rsidRPr="00C73DF1">
        <w:rPr>
          <w:b/>
          <w:bCs/>
          <w:sz w:val="26"/>
          <w:szCs w:val="26"/>
        </w:rPr>
        <w:t xml:space="preserve"> </w:t>
      </w:r>
      <w:r w:rsidRPr="00C73DF1">
        <w:rPr>
          <w:sz w:val="26"/>
          <w:szCs w:val="26"/>
        </w:rPr>
        <w:t>(732) 507-2274</w:t>
      </w:r>
    </w:p>
    <w:p w14:paraId="40785259" w14:textId="44F2340A" w:rsidR="007D047A" w:rsidRPr="00C73DF1" w:rsidRDefault="007D047A" w:rsidP="00DB6026">
      <w:pPr>
        <w:tabs>
          <w:tab w:val="left" w:pos="1530"/>
        </w:tabs>
        <w:spacing w:after="40"/>
        <w:rPr>
          <w:sz w:val="26"/>
          <w:szCs w:val="26"/>
        </w:rPr>
      </w:pPr>
      <w:r w:rsidRPr="00C73DF1">
        <w:rPr>
          <w:sz w:val="26"/>
          <w:szCs w:val="26"/>
        </w:rPr>
        <w:tab/>
        <w:t>Email: olegkravchenko2212@gmail.com</w:t>
      </w:r>
    </w:p>
    <w:p w14:paraId="257F46B3" w14:textId="33C13B2B" w:rsidR="007D047A" w:rsidRPr="00C73DF1" w:rsidRDefault="007D047A" w:rsidP="00DB6026">
      <w:pPr>
        <w:tabs>
          <w:tab w:val="left" w:pos="1530"/>
        </w:tabs>
        <w:rPr>
          <w:sz w:val="26"/>
          <w:szCs w:val="26"/>
        </w:rPr>
      </w:pPr>
      <w:r w:rsidRPr="00C73DF1">
        <w:rPr>
          <w:b/>
          <w:bCs/>
          <w:sz w:val="26"/>
          <w:szCs w:val="26"/>
        </w:rPr>
        <w:tab/>
        <w:t xml:space="preserve">Protodeacon Mikhail </w:t>
      </w:r>
      <w:r w:rsidRPr="00C73DF1">
        <w:rPr>
          <w:sz w:val="26"/>
          <w:szCs w:val="26"/>
        </w:rPr>
        <w:t>– (H) (610) 262-3876)</w:t>
      </w:r>
    </w:p>
    <w:p w14:paraId="1707B239" w14:textId="1F753509" w:rsidR="007D047A" w:rsidRPr="00C73DF1" w:rsidRDefault="007D047A" w:rsidP="00DB6026">
      <w:pPr>
        <w:tabs>
          <w:tab w:val="left" w:pos="1530"/>
        </w:tabs>
        <w:spacing w:after="40"/>
        <w:rPr>
          <w:sz w:val="26"/>
          <w:szCs w:val="26"/>
        </w:rPr>
      </w:pPr>
      <w:r w:rsidRPr="00C73DF1">
        <w:rPr>
          <w:sz w:val="26"/>
          <w:szCs w:val="26"/>
        </w:rPr>
        <w:tab/>
        <w:t>Email: pravoslavni@rcn.com</w:t>
      </w:r>
    </w:p>
    <w:p w14:paraId="1D55A9E7" w14:textId="127724D3" w:rsidR="007D047A" w:rsidRPr="00931368" w:rsidRDefault="007D047A" w:rsidP="00DB6026">
      <w:pPr>
        <w:tabs>
          <w:tab w:val="left" w:pos="1530"/>
        </w:tabs>
        <w:rPr>
          <w:sz w:val="26"/>
          <w:szCs w:val="26"/>
        </w:rPr>
      </w:pPr>
      <w:r w:rsidRPr="00C73DF1">
        <w:rPr>
          <w:sz w:val="26"/>
          <w:szCs w:val="26"/>
        </w:rPr>
        <w:tab/>
      </w:r>
      <w:r w:rsidR="00A05D0B">
        <w:rPr>
          <w:b/>
          <w:bCs/>
          <w:sz w:val="26"/>
          <w:szCs w:val="26"/>
        </w:rPr>
        <w:t>Office</w:t>
      </w:r>
      <w:r w:rsidR="00AC0C5B">
        <w:rPr>
          <w:b/>
          <w:bCs/>
          <w:sz w:val="26"/>
          <w:szCs w:val="26"/>
        </w:rPr>
        <w:t xml:space="preserve"> </w:t>
      </w:r>
      <w:r w:rsidR="001A4516">
        <w:rPr>
          <w:sz w:val="26"/>
          <w:szCs w:val="26"/>
        </w:rPr>
        <w:t>–</w:t>
      </w:r>
      <w:r w:rsidR="00931368">
        <w:rPr>
          <w:sz w:val="26"/>
          <w:szCs w:val="26"/>
        </w:rPr>
        <w:t xml:space="preserve"> </w:t>
      </w:r>
      <w:r w:rsidR="001A4516">
        <w:rPr>
          <w:sz w:val="26"/>
          <w:szCs w:val="26"/>
        </w:rPr>
        <w:t>(610) 262-2882</w:t>
      </w:r>
    </w:p>
    <w:p w14:paraId="61E01B4B" w14:textId="70E67243" w:rsidR="007D047A" w:rsidRPr="00C73DF1" w:rsidRDefault="007D047A" w:rsidP="00DB6026">
      <w:pPr>
        <w:tabs>
          <w:tab w:val="left" w:pos="1530"/>
        </w:tabs>
        <w:spacing w:after="40"/>
        <w:rPr>
          <w:sz w:val="26"/>
          <w:szCs w:val="26"/>
        </w:rPr>
      </w:pPr>
      <w:r w:rsidRPr="00C73DF1">
        <w:rPr>
          <w:sz w:val="26"/>
          <w:szCs w:val="26"/>
        </w:rPr>
        <w:tab/>
        <w:t xml:space="preserve">Email: </w:t>
      </w:r>
      <w:r w:rsidRPr="00C6634B">
        <w:rPr>
          <w:sz w:val="26"/>
          <w:szCs w:val="26"/>
        </w:rPr>
        <w:t>avmuoc@gmail.com</w:t>
      </w:r>
    </w:p>
    <w:p w14:paraId="0B033624" w14:textId="7E9FFD8E" w:rsidR="007D047A" w:rsidRPr="00C73DF1" w:rsidRDefault="007D047A" w:rsidP="00DB6026">
      <w:pPr>
        <w:tabs>
          <w:tab w:val="left" w:pos="1530"/>
        </w:tabs>
        <w:rPr>
          <w:sz w:val="26"/>
          <w:szCs w:val="26"/>
        </w:rPr>
      </w:pPr>
      <w:r w:rsidRPr="00C73DF1">
        <w:rPr>
          <w:sz w:val="26"/>
          <w:szCs w:val="26"/>
        </w:rPr>
        <w:tab/>
      </w:r>
      <w:r w:rsidRPr="00C73DF1">
        <w:rPr>
          <w:b/>
          <w:bCs/>
          <w:sz w:val="26"/>
          <w:szCs w:val="26"/>
        </w:rPr>
        <w:t>Webmaster, John Hnatow</w:t>
      </w:r>
    </w:p>
    <w:p w14:paraId="5ACF3D00" w14:textId="57A56277" w:rsidR="007D047A" w:rsidRPr="00C73DF1" w:rsidRDefault="007D047A" w:rsidP="00DB6026">
      <w:pPr>
        <w:tabs>
          <w:tab w:val="left" w:pos="1530"/>
        </w:tabs>
        <w:rPr>
          <w:sz w:val="26"/>
          <w:szCs w:val="26"/>
        </w:rPr>
      </w:pPr>
      <w:r w:rsidRPr="00C73DF1">
        <w:rPr>
          <w:sz w:val="26"/>
          <w:szCs w:val="26"/>
        </w:rPr>
        <w:tab/>
        <w:t>Email: john.hnatow@gmail.com</w:t>
      </w:r>
    </w:p>
    <w:p w14:paraId="07B95979" w14:textId="480BD720" w:rsidR="00C94293" w:rsidRPr="00D434E7" w:rsidRDefault="00C94293" w:rsidP="00612D67">
      <w:pPr>
        <w:pBdr>
          <w:bottom w:val="double" w:sz="4" w:space="1" w:color="auto"/>
        </w:pBdr>
        <w:ind w:right="-18"/>
        <w:rPr>
          <w:b/>
          <w:bCs/>
          <w:sz w:val="12"/>
          <w:szCs w:val="12"/>
        </w:rPr>
      </w:pPr>
    </w:p>
    <w:p w14:paraId="44F4A4BB" w14:textId="77777777" w:rsidR="00C64FFB" w:rsidRPr="00D434E7" w:rsidRDefault="00C64FFB" w:rsidP="00C64FFB">
      <w:pPr>
        <w:ind w:right="-720"/>
        <w:rPr>
          <w:b/>
          <w:bCs/>
          <w:sz w:val="12"/>
          <w:szCs w:val="12"/>
        </w:rPr>
      </w:pPr>
    </w:p>
    <w:p w14:paraId="4887EC00" w14:textId="77777777" w:rsidR="006D5306" w:rsidRPr="00DB5EBD" w:rsidRDefault="006D5306" w:rsidP="006D5306">
      <w:pPr>
        <w:tabs>
          <w:tab w:val="left" w:pos="851"/>
          <w:tab w:val="left" w:pos="7797"/>
        </w:tabs>
        <w:ind w:left="1560" w:right="-12" w:hanging="1560"/>
        <w:rPr>
          <w:bCs/>
        </w:rPr>
      </w:pPr>
      <w:r w:rsidRPr="00DB5EBD">
        <w:rPr>
          <w:b/>
          <w:bCs/>
        </w:rPr>
        <w:t xml:space="preserve">Sun. 5 Apr. </w:t>
      </w:r>
      <w:r w:rsidRPr="00DB5EBD">
        <w:rPr>
          <w:b/>
          <w:bCs/>
        </w:rPr>
        <w:tab/>
        <w:t xml:space="preserve">(Mar. 23) </w:t>
      </w:r>
      <w:r w:rsidRPr="00DB5EBD">
        <w:rPr>
          <w:bCs/>
        </w:rPr>
        <w:t xml:space="preserve">Fifth Sunday of the Great Lent. Tone 1. </w:t>
      </w:r>
      <w:r w:rsidRPr="00DB5EBD">
        <w:rPr>
          <w:b/>
          <w:bCs/>
        </w:rPr>
        <w:t xml:space="preserve">Venerable Mary of Egypt. </w:t>
      </w:r>
      <w:r w:rsidRPr="00DB5EBD">
        <w:rPr>
          <w:bCs/>
        </w:rPr>
        <w:t xml:space="preserve">Monk-martyr </w:t>
      </w:r>
      <w:proofErr w:type="spellStart"/>
      <w:r w:rsidRPr="00DB5EBD">
        <w:rPr>
          <w:bCs/>
        </w:rPr>
        <w:t>Nicon</w:t>
      </w:r>
      <w:proofErr w:type="spellEnd"/>
      <w:r w:rsidRPr="00DB5EBD">
        <w:rPr>
          <w:bCs/>
        </w:rPr>
        <w:t xml:space="preserve"> and 199 disciples, in Sicily (251). Martyrs </w:t>
      </w:r>
      <w:proofErr w:type="spellStart"/>
      <w:r w:rsidRPr="00DB5EBD">
        <w:rPr>
          <w:bCs/>
        </w:rPr>
        <w:t>Philetas</w:t>
      </w:r>
      <w:proofErr w:type="spellEnd"/>
      <w:r w:rsidRPr="00DB5EBD">
        <w:rPr>
          <w:bCs/>
        </w:rPr>
        <w:t xml:space="preserve"> the Senator, his wife Lydia, their sons Macedon and </w:t>
      </w:r>
      <w:proofErr w:type="spellStart"/>
      <w:r w:rsidRPr="00DB5EBD">
        <w:rPr>
          <w:bCs/>
        </w:rPr>
        <w:t>Theoprepius</w:t>
      </w:r>
      <w:proofErr w:type="spellEnd"/>
      <w:r w:rsidRPr="00DB5EBD">
        <w:rPr>
          <w:bCs/>
        </w:rPr>
        <w:t xml:space="preserve">, the notary </w:t>
      </w:r>
      <w:proofErr w:type="spellStart"/>
      <w:r w:rsidRPr="00DB5EBD">
        <w:rPr>
          <w:bCs/>
        </w:rPr>
        <w:t>Cronides</w:t>
      </w:r>
      <w:proofErr w:type="spellEnd"/>
      <w:r w:rsidRPr="00DB5EBD">
        <w:rPr>
          <w:bCs/>
        </w:rPr>
        <w:t xml:space="preserve">, and </w:t>
      </w:r>
      <w:proofErr w:type="spellStart"/>
      <w:r w:rsidRPr="00DB5EBD">
        <w:rPr>
          <w:bCs/>
        </w:rPr>
        <w:t>Amphilochius</w:t>
      </w:r>
      <w:proofErr w:type="spellEnd"/>
      <w:r w:rsidRPr="00DB5EBD">
        <w:rPr>
          <w:bCs/>
        </w:rPr>
        <w:t xml:space="preserve"> the Captain, in Illyria (125). Ven. </w:t>
      </w:r>
      <w:proofErr w:type="spellStart"/>
      <w:r w:rsidRPr="00DB5EBD">
        <w:rPr>
          <w:bCs/>
        </w:rPr>
        <w:t>Nicon</w:t>
      </w:r>
      <w:proofErr w:type="spellEnd"/>
      <w:r w:rsidRPr="00DB5EBD">
        <w:rPr>
          <w:bCs/>
        </w:rPr>
        <w:t>, abbot of the Kyiv Caves (1088).</w:t>
      </w:r>
    </w:p>
    <w:p w14:paraId="6A3B484F" w14:textId="38B15761" w:rsidR="00085A35" w:rsidRPr="006D5306" w:rsidRDefault="006D5306" w:rsidP="006D5306">
      <w:pPr>
        <w:pBdr>
          <w:bottom w:val="double" w:sz="4" w:space="1" w:color="auto"/>
        </w:pBdr>
        <w:tabs>
          <w:tab w:val="left" w:pos="4678"/>
        </w:tabs>
        <w:ind w:right="-18" w:firstLine="1560"/>
        <w:rPr>
          <w:b/>
          <w:bCs/>
          <w:sz w:val="16"/>
          <w:szCs w:val="16"/>
        </w:rPr>
      </w:pPr>
      <w:r w:rsidRPr="00DB5EBD">
        <w:rPr>
          <w:b/>
          <w:bCs/>
        </w:rPr>
        <w:t xml:space="preserve">Heb. 9:11-14 </w:t>
      </w:r>
      <w:r w:rsidRPr="00DB5EBD">
        <w:rPr>
          <w:b/>
          <w:bCs/>
        </w:rPr>
        <w:tab/>
        <w:t>Mk. 10:32-45</w:t>
      </w:r>
    </w:p>
    <w:p w14:paraId="7F51DC6E" w14:textId="77777777" w:rsidR="00085A35" w:rsidRDefault="00085A35" w:rsidP="00085A35">
      <w:pPr>
        <w:ind w:right="-720"/>
        <w:rPr>
          <w:b/>
          <w:bCs/>
          <w:sz w:val="12"/>
          <w:szCs w:val="12"/>
        </w:rPr>
      </w:pPr>
    </w:p>
    <w:p w14:paraId="37822382" w14:textId="77777777" w:rsidR="006D5306" w:rsidRPr="00773A5F" w:rsidRDefault="006D5306" w:rsidP="006D5306">
      <w:pPr>
        <w:widowControl/>
        <w:tabs>
          <w:tab w:val="left" w:pos="3690"/>
          <w:tab w:val="left" w:pos="5954"/>
        </w:tabs>
        <w:overflowPunct/>
        <w:autoSpaceDE w:val="0"/>
        <w:autoSpaceDN w:val="0"/>
        <w:spacing w:before="120" w:after="120"/>
        <w:jc w:val="both"/>
        <w:rPr>
          <w:b/>
          <w:bCs/>
        </w:rPr>
      </w:pPr>
      <w:r w:rsidRPr="00DB5EBD">
        <w:rPr>
          <w:b/>
          <w:bCs/>
        </w:rPr>
        <w:t>Today’s Bulletin sponsored in loving memory of mother, Xenia Sheska, offered by Martha and Michael Misko.</w:t>
      </w:r>
    </w:p>
    <w:p w14:paraId="16990E51" w14:textId="77777777" w:rsidR="006D5306" w:rsidRPr="00DB5EBD" w:rsidRDefault="006D5306" w:rsidP="006D5306">
      <w:pPr>
        <w:tabs>
          <w:tab w:val="left" w:pos="1530"/>
          <w:tab w:val="left" w:pos="3690"/>
          <w:tab w:val="left" w:pos="5760"/>
        </w:tabs>
        <w:spacing w:after="120"/>
        <w:jc w:val="center"/>
        <w:rPr>
          <w:b/>
          <w:bCs/>
        </w:rPr>
      </w:pPr>
      <w:r w:rsidRPr="00DB5EBD">
        <w:rPr>
          <w:b/>
          <w:bCs/>
          <w:iCs/>
          <w:smallCaps/>
        </w:rPr>
        <w:t xml:space="preserve">Liturgical </w:t>
      </w:r>
      <w:proofErr w:type="spellStart"/>
      <w:r w:rsidRPr="00DB5EBD">
        <w:rPr>
          <w:b/>
          <w:bCs/>
          <w:iCs/>
          <w:smallCaps/>
        </w:rPr>
        <w:t>Meneion</w:t>
      </w:r>
      <w:proofErr w:type="spellEnd"/>
      <w:r w:rsidRPr="00DB5EBD">
        <w:rPr>
          <w:b/>
          <w:bCs/>
          <w:iCs/>
          <w:smallCaps/>
        </w:rPr>
        <w:t xml:space="preserve"> &amp; Scripture Readings For Sixth Week Of The Great Fast</w:t>
      </w:r>
    </w:p>
    <w:p w14:paraId="08C6F5F9" w14:textId="77777777" w:rsidR="006D5306" w:rsidRPr="00DB5EBD" w:rsidRDefault="006D5306" w:rsidP="006D5306">
      <w:pPr>
        <w:widowControl/>
        <w:tabs>
          <w:tab w:val="left" w:pos="1560"/>
        </w:tabs>
        <w:overflowPunct/>
        <w:autoSpaceDE w:val="0"/>
        <w:autoSpaceDN w:val="0"/>
        <w:ind w:left="1560" w:hanging="1560"/>
        <w:rPr>
          <w:rFonts w:eastAsiaTheme="minorHAnsi"/>
          <w:kern w:val="0"/>
        </w:rPr>
      </w:pPr>
      <w:r w:rsidRPr="00DB5EBD">
        <w:rPr>
          <w:b/>
          <w:bCs/>
        </w:rPr>
        <w:t>Mon. 6 Apr.</w:t>
      </w:r>
      <w:r w:rsidRPr="00DB5EBD">
        <w:rPr>
          <w:b/>
          <w:bCs/>
        </w:rPr>
        <w:tab/>
      </w:r>
      <w:r w:rsidRPr="00DB5EBD">
        <w:rPr>
          <w:b/>
          <w:bCs/>
          <w:smallCaps/>
        </w:rPr>
        <w:t xml:space="preserve">Fast Day </w:t>
      </w:r>
      <w:r w:rsidRPr="00DB5EBD">
        <w:rPr>
          <w:b/>
          <w:bCs/>
        </w:rPr>
        <w:t>–</w:t>
      </w:r>
      <w:r w:rsidRPr="00DB5EBD">
        <w:rPr>
          <w:rFonts w:eastAsiaTheme="minorHAnsi"/>
          <w:kern w:val="0"/>
        </w:rPr>
        <w:t xml:space="preserve"> Forefeast of the Annunciation. Ven. Zacharias the Recluse of Egypt (4th c.). St. Artemon, bishop of Seleucia (1st c.). Ven. James the Confessor, bishop of Catania (811). Ven. Zachariah, faster of the Kyiv Caves (13th c.).</w:t>
      </w:r>
    </w:p>
    <w:p w14:paraId="53D6FBF1" w14:textId="77777777" w:rsidR="006D5306" w:rsidRPr="00DB5EBD" w:rsidRDefault="006D5306" w:rsidP="006D5306">
      <w:pPr>
        <w:widowControl/>
        <w:tabs>
          <w:tab w:val="left" w:pos="3828"/>
          <w:tab w:val="left" w:pos="6237"/>
        </w:tabs>
        <w:overflowPunct/>
        <w:autoSpaceDE w:val="0"/>
        <w:autoSpaceDN w:val="0"/>
        <w:ind w:left="1559"/>
        <w:jc w:val="both"/>
        <w:rPr>
          <w:rFonts w:eastAsiaTheme="minorHAnsi"/>
          <w:b/>
          <w:bCs/>
          <w:i/>
          <w:iCs/>
          <w:kern w:val="0"/>
        </w:rPr>
      </w:pPr>
      <w:r w:rsidRPr="00DB5EBD">
        <w:rPr>
          <w:rFonts w:eastAsiaTheme="minorHAnsi"/>
          <w:b/>
          <w:bCs/>
          <w:i/>
          <w:iCs/>
          <w:kern w:val="0"/>
        </w:rPr>
        <w:t>Is. 48:17–49:4</w:t>
      </w:r>
      <w:r w:rsidRPr="00DB5EBD">
        <w:rPr>
          <w:rFonts w:eastAsiaTheme="minorHAnsi"/>
          <w:b/>
          <w:bCs/>
          <w:i/>
          <w:iCs/>
          <w:kern w:val="0"/>
        </w:rPr>
        <w:tab/>
        <w:t>Gen. 27:1-41</w:t>
      </w:r>
      <w:r w:rsidRPr="00DB5EBD">
        <w:rPr>
          <w:rFonts w:eastAsiaTheme="minorHAnsi"/>
          <w:b/>
          <w:bCs/>
          <w:i/>
          <w:iCs/>
          <w:kern w:val="0"/>
        </w:rPr>
        <w:tab/>
        <w:t>Prov. 19:16-25</w:t>
      </w:r>
    </w:p>
    <w:p w14:paraId="798C2603" w14:textId="77777777" w:rsidR="006D5306" w:rsidRPr="00DB5EBD" w:rsidRDefault="006D5306" w:rsidP="006D5306">
      <w:pPr>
        <w:widowControl/>
        <w:tabs>
          <w:tab w:val="left" w:pos="3828"/>
          <w:tab w:val="left" w:pos="6237"/>
        </w:tabs>
        <w:overflowPunct/>
        <w:autoSpaceDE w:val="0"/>
        <w:autoSpaceDN w:val="0"/>
        <w:ind w:left="1559"/>
        <w:jc w:val="both"/>
        <w:rPr>
          <w:rFonts w:eastAsiaTheme="minorHAnsi"/>
          <w:b/>
          <w:bCs/>
          <w:i/>
          <w:iCs/>
          <w:kern w:val="0"/>
        </w:rPr>
      </w:pPr>
      <w:r w:rsidRPr="00DB5EBD">
        <w:rPr>
          <w:rFonts w:eastAsiaTheme="minorHAnsi"/>
          <w:b/>
          <w:bCs/>
          <w:i/>
          <w:iCs/>
          <w:kern w:val="0"/>
        </w:rPr>
        <w:lastRenderedPageBreak/>
        <w:t>Gen. 28:10-17</w:t>
      </w:r>
      <w:r w:rsidRPr="00DB5EBD">
        <w:rPr>
          <w:rFonts w:eastAsiaTheme="minorHAnsi"/>
          <w:b/>
          <w:bCs/>
          <w:i/>
          <w:iCs/>
          <w:kern w:val="0"/>
        </w:rPr>
        <w:tab/>
        <w:t>Ezek. 43:27-44:4</w:t>
      </w:r>
      <w:r w:rsidRPr="00DB5EBD">
        <w:rPr>
          <w:rFonts w:eastAsiaTheme="minorHAnsi"/>
          <w:b/>
          <w:bCs/>
          <w:i/>
          <w:iCs/>
          <w:kern w:val="0"/>
        </w:rPr>
        <w:tab/>
        <w:t>Prov. 9:1-11</w:t>
      </w:r>
    </w:p>
    <w:p w14:paraId="64A33F6B" w14:textId="77777777" w:rsidR="006D5306" w:rsidRPr="00DB5EBD" w:rsidRDefault="006D5306" w:rsidP="006D5306">
      <w:pPr>
        <w:tabs>
          <w:tab w:val="left" w:pos="1560"/>
        </w:tabs>
        <w:ind w:left="1560" w:hanging="1560"/>
      </w:pPr>
      <w:r w:rsidRPr="00DB5EBD">
        <w:rPr>
          <w:b/>
        </w:rPr>
        <w:t>Tue. 7 Apr.</w:t>
      </w:r>
      <w:r w:rsidRPr="00DB5EBD">
        <w:rPr>
          <w:b/>
        </w:rPr>
        <w:tab/>
        <w:t>THE ANNUNCIATION OF THE THEOTOKOS</w:t>
      </w:r>
      <w:r w:rsidRPr="00DB5EBD">
        <w:t xml:space="preserve">. Martyrs </w:t>
      </w:r>
      <w:proofErr w:type="spellStart"/>
      <w:r w:rsidRPr="00DB5EBD">
        <w:t>Pelagia</w:t>
      </w:r>
      <w:proofErr w:type="spellEnd"/>
      <w:r w:rsidRPr="00DB5EBD">
        <w:t xml:space="preserve">, Theodosia, and </w:t>
      </w:r>
      <w:proofErr w:type="spellStart"/>
      <w:r w:rsidRPr="00DB5EBD">
        <w:t>Dula</w:t>
      </w:r>
      <w:proofErr w:type="spellEnd"/>
      <w:r w:rsidRPr="00DB5EBD">
        <w:t xml:space="preserve"> of Nicomedia.</w:t>
      </w:r>
    </w:p>
    <w:p w14:paraId="65C4D9B7" w14:textId="77777777" w:rsidR="006D5306" w:rsidRPr="00DB5EBD" w:rsidRDefault="006D5306" w:rsidP="006D5306">
      <w:pPr>
        <w:tabs>
          <w:tab w:val="left" w:pos="1560"/>
          <w:tab w:val="left" w:pos="3261"/>
          <w:tab w:val="left" w:pos="4962"/>
          <w:tab w:val="left" w:pos="6663"/>
        </w:tabs>
        <w:ind w:left="1560"/>
        <w:rPr>
          <w:b/>
          <w:i/>
        </w:rPr>
      </w:pPr>
      <w:r w:rsidRPr="00DB5EBD">
        <w:rPr>
          <w:b/>
          <w:i/>
        </w:rPr>
        <w:t>Lk.1:39-49, 56</w:t>
      </w:r>
      <w:r w:rsidRPr="00DB5EBD">
        <w:rPr>
          <w:b/>
          <w:i/>
        </w:rPr>
        <w:tab/>
        <w:t>Is. 49:6-10</w:t>
      </w:r>
      <w:r w:rsidRPr="00DB5EBD">
        <w:rPr>
          <w:b/>
          <w:i/>
        </w:rPr>
        <w:tab/>
        <w:t>Gen. 31:3-16</w:t>
      </w:r>
      <w:r w:rsidRPr="00DB5EBD">
        <w:rPr>
          <w:b/>
          <w:i/>
        </w:rPr>
        <w:tab/>
        <w:t>Prov. 21:3-21</w:t>
      </w:r>
    </w:p>
    <w:p w14:paraId="4BE12642" w14:textId="77777777" w:rsidR="006D5306" w:rsidRPr="005E03D8" w:rsidRDefault="006D5306" w:rsidP="006D5306">
      <w:pPr>
        <w:tabs>
          <w:tab w:val="left" w:pos="1560"/>
          <w:tab w:val="left" w:pos="3261"/>
          <w:tab w:val="left" w:pos="4962"/>
          <w:tab w:val="left" w:pos="6663"/>
        </w:tabs>
        <w:spacing w:after="120"/>
        <w:ind w:left="1560"/>
        <w:rPr>
          <w:b/>
          <w:i/>
        </w:rPr>
      </w:pPr>
      <w:r w:rsidRPr="00DB5EBD">
        <w:rPr>
          <w:b/>
          <w:i/>
        </w:rPr>
        <w:t>Ex. 3:1-8</w:t>
      </w:r>
      <w:r w:rsidRPr="00DB5EBD">
        <w:rPr>
          <w:b/>
          <w:i/>
        </w:rPr>
        <w:tab/>
        <w:t>Prov. 8:22–30</w:t>
      </w:r>
      <w:r w:rsidRPr="00DB5EBD">
        <w:rPr>
          <w:b/>
          <w:i/>
        </w:rPr>
        <w:tab/>
        <w:t>Heb. 2:11-18</w:t>
      </w:r>
      <w:r w:rsidRPr="00DB5EBD">
        <w:rPr>
          <w:b/>
          <w:i/>
        </w:rPr>
        <w:tab/>
        <w:t>Lk. 1:24-38</w:t>
      </w:r>
    </w:p>
    <w:p w14:paraId="17859795" w14:textId="77777777" w:rsidR="006D5306" w:rsidRPr="00DB5EBD" w:rsidRDefault="006D5306" w:rsidP="006D5306">
      <w:pPr>
        <w:widowControl/>
        <w:overflowPunct/>
        <w:autoSpaceDE w:val="0"/>
        <w:autoSpaceDN w:val="0"/>
        <w:ind w:left="1560" w:hanging="1560"/>
        <w:rPr>
          <w:rFonts w:eastAsiaTheme="minorHAnsi"/>
          <w:kern w:val="0"/>
        </w:rPr>
      </w:pPr>
      <w:r w:rsidRPr="00DB5EBD">
        <w:rPr>
          <w:b/>
          <w:bCs/>
        </w:rPr>
        <w:t>Wed. 8 Apr.</w:t>
      </w:r>
      <w:r w:rsidRPr="00DB5EBD">
        <w:rPr>
          <w:b/>
          <w:bCs/>
        </w:rPr>
        <w:tab/>
      </w:r>
      <w:r w:rsidRPr="00DB5EBD">
        <w:rPr>
          <w:b/>
          <w:bCs/>
          <w:smallCaps/>
        </w:rPr>
        <w:t xml:space="preserve">Fast Day </w:t>
      </w:r>
      <w:r w:rsidRPr="00DB5EBD">
        <w:rPr>
          <w:b/>
          <w:bCs/>
        </w:rPr>
        <w:t xml:space="preserve">– </w:t>
      </w:r>
      <w:r w:rsidRPr="00DB5EBD">
        <w:rPr>
          <w:rFonts w:eastAsiaTheme="minorHAnsi"/>
          <w:kern w:val="0"/>
        </w:rPr>
        <w:t xml:space="preserve">Leave-taking of the Annunciation. Synaxis of the Archangel Gabriel. Hieromartyr Irenaeus, bishop of </w:t>
      </w:r>
      <w:proofErr w:type="spellStart"/>
      <w:r w:rsidRPr="00DB5EBD">
        <w:rPr>
          <w:rFonts w:eastAsiaTheme="minorHAnsi"/>
          <w:kern w:val="0"/>
        </w:rPr>
        <w:t>Srem</w:t>
      </w:r>
      <w:proofErr w:type="spellEnd"/>
      <w:r w:rsidRPr="00DB5EBD">
        <w:rPr>
          <w:rFonts w:eastAsiaTheme="minorHAnsi"/>
          <w:kern w:val="0"/>
        </w:rPr>
        <w:t xml:space="preserve"> (</w:t>
      </w:r>
      <w:proofErr w:type="spellStart"/>
      <w:r w:rsidRPr="00DB5EBD">
        <w:rPr>
          <w:rFonts w:eastAsiaTheme="minorHAnsi"/>
          <w:kern w:val="0"/>
        </w:rPr>
        <w:t>Sirmium</w:t>
      </w:r>
      <w:proofErr w:type="spellEnd"/>
      <w:r w:rsidRPr="00DB5EBD">
        <w:rPr>
          <w:rFonts w:eastAsiaTheme="minorHAnsi"/>
          <w:kern w:val="0"/>
        </w:rPr>
        <w:t xml:space="preserve">), Serbia (304). Martyrs </w:t>
      </w:r>
      <w:proofErr w:type="spellStart"/>
      <w:r w:rsidRPr="00DB5EBD">
        <w:rPr>
          <w:rFonts w:eastAsiaTheme="minorHAnsi"/>
          <w:kern w:val="0"/>
        </w:rPr>
        <w:t>Bathusius</w:t>
      </w:r>
      <w:proofErr w:type="spellEnd"/>
      <w:r w:rsidRPr="00DB5EBD">
        <w:rPr>
          <w:rFonts w:eastAsiaTheme="minorHAnsi"/>
          <w:kern w:val="0"/>
        </w:rPr>
        <w:t xml:space="preserve"> and </w:t>
      </w:r>
      <w:proofErr w:type="spellStart"/>
      <w:r w:rsidRPr="00DB5EBD">
        <w:rPr>
          <w:rFonts w:eastAsiaTheme="minorHAnsi"/>
          <w:kern w:val="0"/>
        </w:rPr>
        <w:t>Bercus</w:t>
      </w:r>
      <w:proofErr w:type="spellEnd"/>
      <w:r w:rsidRPr="00DB5EBD">
        <w:rPr>
          <w:rFonts w:eastAsiaTheme="minorHAnsi"/>
          <w:kern w:val="0"/>
        </w:rPr>
        <w:t xml:space="preserve"> presbyters, monk </w:t>
      </w:r>
      <w:proofErr w:type="spellStart"/>
      <w:r w:rsidRPr="00DB5EBD">
        <w:rPr>
          <w:rFonts w:eastAsiaTheme="minorHAnsi"/>
          <w:kern w:val="0"/>
        </w:rPr>
        <w:t>Arpilus</w:t>
      </w:r>
      <w:proofErr w:type="spellEnd"/>
      <w:r w:rsidRPr="00DB5EBD">
        <w:rPr>
          <w:rFonts w:eastAsiaTheme="minorHAnsi"/>
          <w:kern w:val="0"/>
        </w:rPr>
        <w:t xml:space="preserve">, laymen </w:t>
      </w:r>
      <w:proofErr w:type="spellStart"/>
      <w:r w:rsidRPr="00DB5EBD">
        <w:rPr>
          <w:rFonts w:eastAsiaTheme="minorHAnsi"/>
          <w:kern w:val="0"/>
        </w:rPr>
        <w:t>Abibus</w:t>
      </w:r>
      <w:proofErr w:type="spellEnd"/>
      <w:r w:rsidRPr="00DB5EBD">
        <w:rPr>
          <w:rFonts w:eastAsiaTheme="minorHAnsi"/>
          <w:kern w:val="0"/>
        </w:rPr>
        <w:t xml:space="preserve">, Agnus, </w:t>
      </w:r>
      <w:proofErr w:type="spellStart"/>
      <w:r w:rsidRPr="00DB5EBD">
        <w:rPr>
          <w:rFonts w:eastAsiaTheme="minorHAnsi"/>
          <w:kern w:val="0"/>
        </w:rPr>
        <w:t>Reasus</w:t>
      </w:r>
      <w:proofErr w:type="spellEnd"/>
      <w:r w:rsidRPr="00DB5EBD">
        <w:rPr>
          <w:rFonts w:eastAsiaTheme="minorHAnsi"/>
          <w:kern w:val="0"/>
        </w:rPr>
        <w:t xml:space="preserve"> and others (375). St. </w:t>
      </w:r>
      <w:proofErr w:type="spellStart"/>
      <w:r w:rsidRPr="00DB5EBD">
        <w:rPr>
          <w:rFonts w:eastAsiaTheme="minorHAnsi"/>
          <w:kern w:val="0"/>
        </w:rPr>
        <w:t>Malchus</w:t>
      </w:r>
      <w:proofErr w:type="spellEnd"/>
      <w:r w:rsidRPr="00DB5EBD">
        <w:rPr>
          <w:rFonts w:eastAsiaTheme="minorHAnsi"/>
          <w:kern w:val="0"/>
        </w:rPr>
        <w:t xml:space="preserve"> of Chalcis in Syria (4th c.). St. Basil the Younger, anchorite near Constantinople (944).</w:t>
      </w:r>
    </w:p>
    <w:p w14:paraId="7B14EE4A" w14:textId="77777777" w:rsidR="006D5306" w:rsidRPr="00DB5EBD" w:rsidRDefault="006D5306" w:rsidP="006D5306">
      <w:pPr>
        <w:widowControl/>
        <w:tabs>
          <w:tab w:val="left" w:pos="1560"/>
          <w:tab w:val="left" w:pos="3544"/>
          <w:tab w:val="left" w:pos="6521"/>
        </w:tabs>
        <w:overflowPunct/>
        <w:autoSpaceDE w:val="0"/>
        <w:autoSpaceDN w:val="0"/>
        <w:spacing w:after="120"/>
        <w:ind w:left="1560"/>
        <w:jc w:val="both"/>
        <w:rPr>
          <w:rFonts w:eastAsiaTheme="minorHAnsi"/>
          <w:b/>
          <w:i/>
          <w:kern w:val="0"/>
        </w:rPr>
      </w:pPr>
      <w:r w:rsidRPr="00DB5EBD">
        <w:rPr>
          <w:rFonts w:eastAsiaTheme="minorHAnsi"/>
          <w:b/>
          <w:i/>
          <w:kern w:val="0"/>
        </w:rPr>
        <w:t>Is. 58:1-11</w:t>
      </w:r>
      <w:r w:rsidRPr="00DB5EBD">
        <w:rPr>
          <w:rFonts w:eastAsiaTheme="minorHAnsi"/>
          <w:b/>
          <w:i/>
          <w:kern w:val="0"/>
        </w:rPr>
        <w:tab/>
        <w:t>Gen. 43:26-31; 44:1-16</w:t>
      </w:r>
      <w:r w:rsidRPr="00DB5EBD">
        <w:rPr>
          <w:rFonts w:eastAsiaTheme="minorHAnsi"/>
          <w:b/>
          <w:i/>
          <w:kern w:val="0"/>
        </w:rPr>
        <w:tab/>
        <w:t>Prov. 21:23–22:4</w:t>
      </w:r>
    </w:p>
    <w:p w14:paraId="6D0691CE" w14:textId="77777777" w:rsidR="006D5306" w:rsidRPr="00DB5EBD" w:rsidRDefault="006D5306" w:rsidP="006D5306">
      <w:pPr>
        <w:widowControl/>
        <w:overflowPunct/>
        <w:autoSpaceDE w:val="0"/>
        <w:autoSpaceDN w:val="0"/>
        <w:ind w:left="1560" w:hanging="1560"/>
        <w:rPr>
          <w:rFonts w:eastAsiaTheme="minorHAnsi"/>
          <w:kern w:val="0"/>
        </w:rPr>
      </w:pPr>
      <w:r w:rsidRPr="00DB5EBD">
        <w:rPr>
          <w:b/>
          <w:bCs/>
        </w:rPr>
        <w:t>Thu. 9 Apr.</w:t>
      </w:r>
      <w:r w:rsidRPr="00DB5EBD">
        <w:rPr>
          <w:b/>
          <w:bCs/>
        </w:rPr>
        <w:tab/>
      </w:r>
      <w:r w:rsidRPr="00DB5EBD">
        <w:rPr>
          <w:b/>
          <w:bCs/>
          <w:smallCaps/>
        </w:rPr>
        <w:t xml:space="preserve">Fast Day </w:t>
      </w:r>
      <w:r w:rsidRPr="00DB5EBD">
        <w:rPr>
          <w:b/>
          <w:bCs/>
        </w:rPr>
        <w:t xml:space="preserve">– </w:t>
      </w:r>
      <w:r w:rsidRPr="00DB5EBD">
        <w:rPr>
          <w:rFonts w:eastAsiaTheme="minorHAnsi"/>
          <w:kern w:val="0"/>
        </w:rPr>
        <w:t xml:space="preserve">St. </w:t>
      </w:r>
      <w:proofErr w:type="spellStart"/>
      <w:r w:rsidRPr="00DB5EBD">
        <w:rPr>
          <w:rFonts w:eastAsiaTheme="minorHAnsi"/>
          <w:kern w:val="0"/>
        </w:rPr>
        <w:t>Matrona</w:t>
      </w:r>
      <w:proofErr w:type="spellEnd"/>
      <w:r w:rsidRPr="00DB5EBD">
        <w:rPr>
          <w:rFonts w:eastAsiaTheme="minorHAnsi"/>
          <w:kern w:val="0"/>
        </w:rPr>
        <w:t xml:space="preserve"> of Thessalonica (4th c.). Martyrs Manuel and Theodosius (304). St. John the Clairvoyant of </w:t>
      </w:r>
      <w:proofErr w:type="spellStart"/>
      <w:r w:rsidRPr="00DB5EBD">
        <w:rPr>
          <w:rFonts w:eastAsiaTheme="minorHAnsi"/>
          <w:kern w:val="0"/>
        </w:rPr>
        <w:t>Lycopolis</w:t>
      </w:r>
      <w:proofErr w:type="spellEnd"/>
      <w:r w:rsidRPr="00DB5EBD">
        <w:rPr>
          <w:rFonts w:eastAsiaTheme="minorHAnsi"/>
          <w:kern w:val="0"/>
        </w:rPr>
        <w:t>, anchorite of Egypt (394).</w:t>
      </w:r>
    </w:p>
    <w:p w14:paraId="30146EAB" w14:textId="77777777" w:rsidR="006D5306" w:rsidRPr="00DB5EBD" w:rsidRDefault="006D5306" w:rsidP="006D5306">
      <w:pPr>
        <w:widowControl/>
        <w:tabs>
          <w:tab w:val="left" w:pos="4111"/>
          <w:tab w:val="left" w:pos="6521"/>
        </w:tabs>
        <w:overflowPunct/>
        <w:autoSpaceDE w:val="0"/>
        <w:autoSpaceDN w:val="0"/>
        <w:spacing w:after="120"/>
        <w:ind w:left="1560"/>
        <w:jc w:val="both"/>
        <w:rPr>
          <w:rFonts w:eastAsiaTheme="minorHAnsi"/>
          <w:b/>
          <w:i/>
          <w:kern w:val="0"/>
        </w:rPr>
      </w:pPr>
      <w:r w:rsidRPr="00DB5EBD">
        <w:rPr>
          <w:rFonts w:eastAsiaTheme="minorHAnsi"/>
          <w:b/>
          <w:i/>
          <w:kern w:val="0"/>
        </w:rPr>
        <w:t xml:space="preserve"> Is. 65:8-16</w:t>
      </w:r>
      <w:r w:rsidRPr="00DB5EBD">
        <w:rPr>
          <w:rFonts w:eastAsiaTheme="minorHAnsi"/>
          <w:b/>
          <w:i/>
          <w:kern w:val="0"/>
        </w:rPr>
        <w:tab/>
        <w:t>Gen. 46:1-7</w:t>
      </w:r>
      <w:r w:rsidRPr="00DB5EBD">
        <w:rPr>
          <w:rFonts w:eastAsiaTheme="minorHAnsi"/>
          <w:b/>
          <w:i/>
          <w:kern w:val="0"/>
        </w:rPr>
        <w:tab/>
        <w:t>Prov. 23:15-24:5</w:t>
      </w:r>
    </w:p>
    <w:p w14:paraId="1AE66014" w14:textId="77777777" w:rsidR="006D5306" w:rsidRPr="00DB5EBD" w:rsidRDefault="006D5306" w:rsidP="006D5306">
      <w:pPr>
        <w:widowControl/>
        <w:tabs>
          <w:tab w:val="left" w:pos="3686"/>
        </w:tabs>
        <w:overflowPunct/>
        <w:autoSpaceDE w:val="0"/>
        <w:autoSpaceDN w:val="0"/>
        <w:ind w:left="1560" w:hanging="1560"/>
        <w:rPr>
          <w:rFonts w:eastAsiaTheme="minorHAnsi"/>
          <w:kern w:val="0"/>
        </w:rPr>
      </w:pPr>
      <w:r w:rsidRPr="00DB5EBD">
        <w:rPr>
          <w:b/>
          <w:bCs/>
        </w:rPr>
        <w:t>Fri. 10 Apr.</w:t>
      </w:r>
      <w:r w:rsidRPr="00DB5EBD">
        <w:rPr>
          <w:b/>
          <w:bCs/>
        </w:rPr>
        <w:tab/>
      </w:r>
      <w:r w:rsidRPr="00DB5EBD">
        <w:rPr>
          <w:b/>
          <w:bCs/>
          <w:smallCaps/>
        </w:rPr>
        <w:t xml:space="preserve">Fast Day </w:t>
      </w:r>
      <w:r w:rsidRPr="00DB5EBD">
        <w:rPr>
          <w:b/>
          <w:bCs/>
        </w:rPr>
        <w:t xml:space="preserve">– </w:t>
      </w:r>
      <w:r w:rsidRPr="00DB5EBD">
        <w:rPr>
          <w:rFonts w:eastAsiaTheme="minorHAnsi"/>
          <w:kern w:val="0"/>
        </w:rPr>
        <w:t xml:space="preserve">St. Hilarion the New, abbot of </w:t>
      </w:r>
      <w:proofErr w:type="spellStart"/>
      <w:r w:rsidRPr="00DB5EBD">
        <w:rPr>
          <w:rFonts w:eastAsiaTheme="minorHAnsi"/>
          <w:kern w:val="0"/>
        </w:rPr>
        <w:t>Pelecete</w:t>
      </w:r>
      <w:proofErr w:type="spellEnd"/>
      <w:r w:rsidRPr="00DB5EBD">
        <w:rPr>
          <w:rFonts w:eastAsiaTheme="minorHAnsi"/>
          <w:kern w:val="0"/>
        </w:rPr>
        <w:t xml:space="preserve"> (754). St. Stephen the Wonderworker, abbot of </w:t>
      </w:r>
      <w:proofErr w:type="spellStart"/>
      <w:r w:rsidRPr="00DB5EBD">
        <w:rPr>
          <w:rFonts w:eastAsiaTheme="minorHAnsi"/>
          <w:kern w:val="0"/>
        </w:rPr>
        <w:t>Tryglia</w:t>
      </w:r>
      <w:proofErr w:type="spellEnd"/>
      <w:r w:rsidRPr="00DB5EBD">
        <w:rPr>
          <w:rFonts w:eastAsiaTheme="minorHAnsi"/>
          <w:kern w:val="0"/>
        </w:rPr>
        <w:t xml:space="preserve"> (815). Martyrs Jonah and </w:t>
      </w:r>
      <w:proofErr w:type="spellStart"/>
      <w:r w:rsidRPr="00DB5EBD">
        <w:rPr>
          <w:rFonts w:eastAsiaTheme="minorHAnsi"/>
          <w:kern w:val="0"/>
        </w:rPr>
        <w:t>Barachisius</w:t>
      </w:r>
      <w:proofErr w:type="spellEnd"/>
      <w:r w:rsidRPr="00DB5EBD">
        <w:rPr>
          <w:rFonts w:eastAsiaTheme="minorHAnsi"/>
          <w:kern w:val="0"/>
        </w:rPr>
        <w:t xml:space="preserve"> and those with them in Persia (330). Martyr </w:t>
      </w:r>
      <w:proofErr w:type="spellStart"/>
      <w:r w:rsidRPr="00DB5EBD">
        <w:rPr>
          <w:rFonts w:eastAsiaTheme="minorHAnsi"/>
          <w:kern w:val="0"/>
        </w:rPr>
        <w:t>Eustratius</w:t>
      </w:r>
      <w:proofErr w:type="spellEnd"/>
      <w:r w:rsidRPr="00DB5EBD">
        <w:rPr>
          <w:rFonts w:eastAsiaTheme="minorHAnsi"/>
          <w:kern w:val="0"/>
        </w:rPr>
        <w:t xml:space="preserve"> of the Kyiv Caves (1097). </w:t>
      </w:r>
    </w:p>
    <w:p w14:paraId="13009D76" w14:textId="77777777" w:rsidR="006D5306" w:rsidRPr="00DB5EBD" w:rsidRDefault="006D5306" w:rsidP="006D5306">
      <w:pPr>
        <w:widowControl/>
        <w:tabs>
          <w:tab w:val="left" w:pos="4111"/>
          <w:tab w:val="left" w:pos="6521"/>
        </w:tabs>
        <w:overflowPunct/>
        <w:autoSpaceDE w:val="0"/>
        <w:autoSpaceDN w:val="0"/>
        <w:spacing w:after="120"/>
        <w:ind w:left="1560"/>
        <w:jc w:val="both"/>
        <w:rPr>
          <w:rFonts w:eastAsiaTheme="minorHAnsi"/>
          <w:b/>
          <w:i/>
          <w:kern w:val="0"/>
        </w:rPr>
      </w:pPr>
      <w:r w:rsidRPr="00DB5EBD">
        <w:rPr>
          <w:rFonts w:eastAsiaTheme="minorHAnsi"/>
          <w:b/>
          <w:i/>
          <w:kern w:val="0"/>
        </w:rPr>
        <w:t>Isa. 66:10-24</w:t>
      </w:r>
      <w:r w:rsidRPr="00DB5EBD">
        <w:rPr>
          <w:rFonts w:eastAsiaTheme="minorHAnsi"/>
          <w:b/>
          <w:i/>
          <w:kern w:val="0"/>
        </w:rPr>
        <w:tab/>
        <w:t>Gen. 49:33–50:26</w:t>
      </w:r>
      <w:r w:rsidRPr="00DB5EBD">
        <w:rPr>
          <w:rFonts w:eastAsiaTheme="minorHAnsi"/>
          <w:b/>
          <w:i/>
          <w:kern w:val="0"/>
        </w:rPr>
        <w:tab/>
        <w:t>Prov. 31:8-32</w:t>
      </w:r>
    </w:p>
    <w:p w14:paraId="19A56234" w14:textId="77777777" w:rsidR="006D5306" w:rsidRPr="00DB5EBD" w:rsidRDefault="006D5306" w:rsidP="006D5306">
      <w:pPr>
        <w:widowControl/>
        <w:overflowPunct/>
        <w:autoSpaceDE w:val="0"/>
        <w:autoSpaceDN w:val="0"/>
        <w:ind w:left="1560" w:hanging="1560"/>
        <w:rPr>
          <w:rFonts w:eastAsiaTheme="minorHAnsi"/>
          <w:bCs/>
          <w:kern w:val="0"/>
        </w:rPr>
      </w:pPr>
      <w:r w:rsidRPr="00DB5EBD">
        <w:rPr>
          <w:b/>
          <w:bCs/>
        </w:rPr>
        <w:t>Sat. 11 Apr.</w:t>
      </w:r>
      <w:r w:rsidRPr="00DB5EBD">
        <w:rPr>
          <w:b/>
          <w:bCs/>
        </w:rPr>
        <w:tab/>
      </w:r>
      <w:r w:rsidRPr="00DB5EBD">
        <w:rPr>
          <w:b/>
          <w:bCs/>
          <w:smallCaps/>
        </w:rPr>
        <w:t>Fast Day</w:t>
      </w:r>
      <w:r w:rsidRPr="00DB5EBD">
        <w:t xml:space="preserve">: </w:t>
      </w:r>
      <w:r w:rsidRPr="00DB5EBD">
        <w:rPr>
          <w:b/>
          <w:bCs/>
        </w:rPr>
        <w:t xml:space="preserve">Wine &amp; oil – </w:t>
      </w:r>
      <w:r w:rsidRPr="00DB5EBD">
        <w:rPr>
          <w:rFonts w:eastAsiaTheme="minorHAnsi"/>
          <w:b/>
          <w:bCs/>
          <w:kern w:val="0"/>
        </w:rPr>
        <w:t>LAZARUS SATURDAY. THE RESURRECTION OF THE RIGHTEOUS LAZARUS.</w:t>
      </w:r>
      <w:r w:rsidRPr="00DB5EBD">
        <w:rPr>
          <w:rFonts w:eastAsiaTheme="minorHAnsi"/>
          <w:bCs/>
          <w:kern w:val="0"/>
        </w:rPr>
        <w:t xml:space="preserve"> Martyr Mark, bishop of Arethusa, </w:t>
      </w:r>
      <w:proofErr w:type="spellStart"/>
      <w:r w:rsidRPr="00DB5EBD">
        <w:rPr>
          <w:rFonts w:eastAsiaTheme="minorHAnsi"/>
          <w:bCs/>
          <w:kern w:val="0"/>
        </w:rPr>
        <w:t>Ciril</w:t>
      </w:r>
      <w:proofErr w:type="spellEnd"/>
      <w:r w:rsidRPr="00DB5EBD">
        <w:rPr>
          <w:rFonts w:eastAsiaTheme="minorHAnsi"/>
          <w:bCs/>
          <w:kern w:val="0"/>
        </w:rPr>
        <w:t xml:space="preserve"> and others (364). Venerable John, Anchorite of Egypt (4th c.). St. </w:t>
      </w:r>
      <w:proofErr w:type="spellStart"/>
      <w:r w:rsidRPr="00DB5EBD">
        <w:rPr>
          <w:rFonts w:eastAsiaTheme="minorHAnsi"/>
          <w:bCs/>
          <w:kern w:val="0"/>
        </w:rPr>
        <w:t>Eustathius</w:t>
      </w:r>
      <w:proofErr w:type="spellEnd"/>
      <w:r w:rsidRPr="00DB5EBD">
        <w:rPr>
          <w:rFonts w:eastAsiaTheme="minorHAnsi"/>
          <w:bCs/>
          <w:kern w:val="0"/>
        </w:rPr>
        <w:t xml:space="preserve"> (Eustace) the Confessor, bishop of </w:t>
      </w:r>
      <w:proofErr w:type="spellStart"/>
      <w:r w:rsidRPr="00DB5EBD">
        <w:rPr>
          <w:rFonts w:eastAsiaTheme="minorHAnsi"/>
          <w:bCs/>
          <w:kern w:val="0"/>
        </w:rPr>
        <w:t>Kios</w:t>
      </w:r>
      <w:proofErr w:type="spellEnd"/>
      <w:r w:rsidRPr="00DB5EBD">
        <w:rPr>
          <w:rFonts w:eastAsiaTheme="minorHAnsi"/>
          <w:bCs/>
          <w:kern w:val="0"/>
        </w:rPr>
        <w:t xml:space="preserve"> in Bithynia(9th c.).</w:t>
      </w:r>
    </w:p>
    <w:p w14:paraId="78B5306A" w14:textId="77777777" w:rsidR="006D5306" w:rsidRPr="00DB5EBD" w:rsidRDefault="006D5306" w:rsidP="006D5306">
      <w:pPr>
        <w:widowControl/>
        <w:tabs>
          <w:tab w:val="left" w:pos="4111"/>
        </w:tabs>
        <w:overflowPunct/>
        <w:autoSpaceDE w:val="0"/>
        <w:autoSpaceDN w:val="0"/>
        <w:spacing w:after="120"/>
        <w:ind w:left="1560"/>
        <w:jc w:val="both"/>
        <w:rPr>
          <w:rFonts w:eastAsiaTheme="minorHAnsi"/>
          <w:b/>
          <w:bCs/>
          <w:kern w:val="0"/>
        </w:rPr>
      </w:pPr>
      <w:r w:rsidRPr="00DB5EBD">
        <w:rPr>
          <w:rFonts w:eastAsiaTheme="minorHAnsi"/>
          <w:b/>
          <w:bCs/>
          <w:kern w:val="0"/>
        </w:rPr>
        <w:t>Heb. 12:28–13:8</w:t>
      </w:r>
      <w:r w:rsidRPr="00DB5EBD">
        <w:rPr>
          <w:rFonts w:eastAsiaTheme="minorHAnsi"/>
          <w:b/>
          <w:bCs/>
          <w:kern w:val="0"/>
        </w:rPr>
        <w:tab/>
        <w:t>Jn. 11:1-45</w:t>
      </w:r>
    </w:p>
    <w:p w14:paraId="5A0F564E" w14:textId="77777777" w:rsidR="006D5306" w:rsidRPr="00DB5EBD" w:rsidRDefault="006D5306" w:rsidP="006D5306">
      <w:pPr>
        <w:widowControl/>
        <w:overflowPunct/>
        <w:autoSpaceDE w:val="0"/>
        <w:autoSpaceDN w:val="0"/>
        <w:ind w:left="1560" w:hanging="1560"/>
        <w:rPr>
          <w:rFonts w:eastAsiaTheme="minorHAnsi"/>
          <w:kern w:val="0"/>
        </w:rPr>
      </w:pPr>
      <w:r w:rsidRPr="00DB5EBD">
        <w:rPr>
          <w:b/>
          <w:bCs/>
        </w:rPr>
        <w:t>Sun. 12 Apr.</w:t>
      </w:r>
      <w:r w:rsidRPr="00DB5EBD">
        <w:rPr>
          <w:b/>
          <w:bCs/>
        </w:rPr>
        <w:tab/>
      </w:r>
      <w:r w:rsidRPr="00DB5EBD">
        <w:rPr>
          <w:b/>
          <w:bCs/>
          <w:smallCaps/>
        </w:rPr>
        <w:t>Fast Day</w:t>
      </w:r>
      <w:r w:rsidRPr="00DB5EBD">
        <w:t xml:space="preserve">: </w:t>
      </w:r>
      <w:r w:rsidRPr="00DB5EBD">
        <w:rPr>
          <w:b/>
          <w:bCs/>
        </w:rPr>
        <w:t>Wine &amp; oil –</w:t>
      </w:r>
      <w:r w:rsidRPr="00DB5EBD">
        <w:rPr>
          <w:rFonts w:eastAsiaTheme="minorHAnsi"/>
          <w:kern w:val="0"/>
        </w:rPr>
        <w:t xml:space="preserve"> Sixth Sunday of the Great Lent. </w:t>
      </w:r>
      <w:r w:rsidRPr="00DB5EBD">
        <w:rPr>
          <w:rFonts w:eastAsiaTheme="minorHAnsi"/>
          <w:b/>
          <w:kern w:val="0"/>
        </w:rPr>
        <w:t>PALM SUNDAY. THE ENTRY OF THE LORD INTO JERUSALEM.</w:t>
      </w:r>
      <w:r w:rsidRPr="00DB5EBD">
        <w:rPr>
          <w:rFonts w:eastAsiaTheme="minorHAnsi"/>
          <w:kern w:val="0"/>
        </w:rPr>
        <w:t xml:space="preserve"> Ven. John(</w:t>
      </w:r>
      <w:proofErr w:type="spellStart"/>
      <w:r w:rsidRPr="00DB5EBD">
        <w:rPr>
          <w:rFonts w:eastAsiaTheme="minorHAnsi"/>
          <w:kern w:val="0"/>
        </w:rPr>
        <w:t>Climacus</w:t>
      </w:r>
      <w:proofErr w:type="spellEnd"/>
      <w:r w:rsidRPr="00DB5EBD">
        <w:rPr>
          <w:rFonts w:eastAsiaTheme="minorHAnsi"/>
          <w:kern w:val="0"/>
        </w:rPr>
        <w:t xml:space="preserve">) of Sinai, author of The Ladder (649). Prophet Joad (10th c. BC ). Holy Apostles Sosthenes, Apollos, Cephas, Caesar, and Epaphroditus, of the Seventy (1st c.). St. </w:t>
      </w:r>
      <w:proofErr w:type="spellStart"/>
      <w:r w:rsidRPr="00DB5EBD">
        <w:rPr>
          <w:rFonts w:eastAsiaTheme="minorHAnsi"/>
          <w:kern w:val="0"/>
        </w:rPr>
        <w:t>Eubula</w:t>
      </w:r>
      <w:proofErr w:type="spellEnd"/>
      <w:r w:rsidRPr="00DB5EBD">
        <w:rPr>
          <w:rFonts w:eastAsiaTheme="minorHAnsi"/>
          <w:kern w:val="0"/>
        </w:rPr>
        <w:t xml:space="preserve">, mother of St. </w:t>
      </w:r>
      <w:proofErr w:type="spellStart"/>
      <w:r w:rsidRPr="00DB5EBD">
        <w:rPr>
          <w:rFonts w:eastAsiaTheme="minorHAnsi"/>
          <w:kern w:val="0"/>
        </w:rPr>
        <w:t>Panteleimon</w:t>
      </w:r>
      <w:proofErr w:type="spellEnd"/>
      <w:r w:rsidRPr="00DB5EBD">
        <w:rPr>
          <w:rFonts w:eastAsiaTheme="minorHAnsi"/>
          <w:kern w:val="0"/>
        </w:rPr>
        <w:t xml:space="preserve"> (304). Ven. John the Silent (558). Ven. </w:t>
      </w:r>
      <w:proofErr w:type="spellStart"/>
      <w:r w:rsidRPr="00DB5EBD">
        <w:rPr>
          <w:rFonts w:eastAsiaTheme="minorHAnsi"/>
          <w:kern w:val="0"/>
        </w:rPr>
        <w:t>Zosimas</w:t>
      </w:r>
      <w:proofErr w:type="spellEnd"/>
      <w:r w:rsidRPr="00DB5EBD">
        <w:rPr>
          <w:rFonts w:eastAsiaTheme="minorHAnsi"/>
          <w:kern w:val="0"/>
        </w:rPr>
        <w:t>, bishop of Syracuse (662)</w:t>
      </w:r>
    </w:p>
    <w:p w14:paraId="196EDBA9" w14:textId="77777777" w:rsidR="006D5306" w:rsidRPr="00DB5EBD" w:rsidRDefault="006D5306" w:rsidP="006D5306">
      <w:pPr>
        <w:widowControl/>
        <w:tabs>
          <w:tab w:val="left" w:pos="4111"/>
          <w:tab w:val="left" w:pos="6521"/>
        </w:tabs>
        <w:overflowPunct/>
        <w:autoSpaceDE w:val="0"/>
        <w:autoSpaceDN w:val="0"/>
        <w:ind w:left="1560"/>
        <w:rPr>
          <w:rFonts w:eastAsiaTheme="minorHAnsi"/>
          <w:b/>
          <w:i/>
          <w:kern w:val="0"/>
        </w:rPr>
      </w:pPr>
      <w:r w:rsidRPr="00DB5EBD">
        <w:rPr>
          <w:rFonts w:eastAsiaTheme="minorHAnsi"/>
          <w:b/>
          <w:i/>
          <w:kern w:val="0"/>
        </w:rPr>
        <w:t>Mt. 21:1-11, 15-17</w:t>
      </w:r>
      <w:r w:rsidRPr="00DB5EBD">
        <w:rPr>
          <w:rFonts w:eastAsiaTheme="minorHAnsi"/>
          <w:b/>
          <w:i/>
          <w:kern w:val="0"/>
        </w:rPr>
        <w:tab/>
        <w:t>Phil. 4:4-9</w:t>
      </w:r>
      <w:r w:rsidRPr="00DB5EBD">
        <w:rPr>
          <w:rFonts w:eastAsiaTheme="minorHAnsi"/>
          <w:b/>
          <w:i/>
          <w:kern w:val="0"/>
        </w:rPr>
        <w:tab/>
        <w:t>Jn. 12:1-18</w:t>
      </w:r>
    </w:p>
    <w:p w14:paraId="02433430" w14:textId="77777777" w:rsidR="00244EF8" w:rsidRDefault="00244EF8">
      <w:pPr>
        <w:widowControl/>
        <w:overflowPunct/>
        <w:adjustRightInd/>
        <w:spacing w:after="160" w:line="259" w:lineRule="auto"/>
        <w:rPr>
          <w:b/>
          <w:bCs/>
          <w:sz w:val="28"/>
          <w:szCs w:val="28"/>
        </w:rPr>
      </w:pPr>
      <w:r>
        <w:rPr>
          <w:b/>
          <w:bCs/>
          <w:sz w:val="28"/>
          <w:szCs w:val="28"/>
        </w:rPr>
        <w:br w:type="page"/>
      </w:r>
    </w:p>
    <w:p w14:paraId="281096C7" w14:textId="77777777" w:rsidR="006D5306" w:rsidRPr="00442B18" w:rsidRDefault="006D5306" w:rsidP="006D5306">
      <w:pPr>
        <w:spacing w:after="120"/>
        <w:ind w:right="-7"/>
        <w:jc w:val="center"/>
        <w:rPr>
          <w:b/>
          <w:color w:val="000000" w:themeColor="text1"/>
          <w:sz w:val="26"/>
          <w:szCs w:val="26"/>
          <w:lang w:val="uk-UA"/>
        </w:rPr>
      </w:pPr>
      <w:r w:rsidRPr="00630773">
        <w:rPr>
          <w:b/>
          <w:color w:val="000000" w:themeColor="text1"/>
          <w:sz w:val="26"/>
          <w:szCs w:val="26"/>
        </w:rPr>
        <w:lastRenderedPageBreak/>
        <w:t>PROPERS FOR LITURGY OF ST. BASIL THE GREAT</w:t>
      </w:r>
    </w:p>
    <w:p w14:paraId="1F7506D8" w14:textId="77777777" w:rsidR="006D5306" w:rsidRPr="002A355F" w:rsidRDefault="006D5306" w:rsidP="006D5306">
      <w:pPr>
        <w:ind w:right="-720"/>
        <w:jc w:val="both"/>
        <w:rPr>
          <w:b/>
          <w:bCs/>
          <w:i/>
          <w:sz w:val="26"/>
          <w:szCs w:val="26"/>
        </w:rPr>
      </w:pPr>
      <w:r w:rsidRPr="002A355F">
        <w:rPr>
          <w:b/>
          <w:bCs/>
          <w:i/>
          <w:sz w:val="26"/>
          <w:szCs w:val="26"/>
        </w:rPr>
        <w:t>Tropar of the Resurrection, Tone 1</w:t>
      </w:r>
    </w:p>
    <w:p w14:paraId="679448EF" w14:textId="77777777" w:rsidR="006D5306" w:rsidRPr="002A355F" w:rsidRDefault="006D5306" w:rsidP="006D5306">
      <w:pPr>
        <w:ind w:right="-720"/>
        <w:rPr>
          <w:iCs/>
          <w:sz w:val="26"/>
          <w:szCs w:val="26"/>
        </w:rPr>
      </w:pPr>
      <w:r w:rsidRPr="002A355F">
        <w:rPr>
          <w:iCs/>
          <w:sz w:val="26"/>
          <w:szCs w:val="26"/>
        </w:rPr>
        <w:t>While the stone had been sealed by the Jews, while the soldiers were guarding Your Most Pure Body, You arose on the third day, Savior, granting life to the world. Therefore, the Powers of Heaven cried to You, Giver of Life: Glory to Your Resurrection, Christ. Glory to Your Kingdom. Glory to Your Divine Plan, only Lover of Mankind.</w:t>
      </w:r>
    </w:p>
    <w:p w14:paraId="3EBEE911" w14:textId="77777777" w:rsidR="006D5306" w:rsidRPr="002A355F" w:rsidRDefault="006D5306" w:rsidP="006D5306">
      <w:pPr>
        <w:ind w:right="-720"/>
        <w:jc w:val="both"/>
        <w:rPr>
          <w:iCs/>
          <w:sz w:val="26"/>
          <w:szCs w:val="26"/>
        </w:rPr>
      </w:pPr>
    </w:p>
    <w:p w14:paraId="3D000EC3" w14:textId="77777777" w:rsidR="006D5306" w:rsidRPr="002A355F" w:rsidRDefault="006D5306" w:rsidP="006D5306">
      <w:pPr>
        <w:ind w:right="-720"/>
        <w:jc w:val="both"/>
        <w:rPr>
          <w:b/>
          <w:bCs/>
          <w:i/>
          <w:sz w:val="26"/>
          <w:szCs w:val="26"/>
        </w:rPr>
      </w:pPr>
      <w:r w:rsidRPr="002A355F">
        <w:rPr>
          <w:b/>
          <w:bCs/>
          <w:i/>
          <w:sz w:val="26"/>
          <w:szCs w:val="26"/>
        </w:rPr>
        <w:t>Tropar of the Dormition, Tone 1</w:t>
      </w:r>
    </w:p>
    <w:p w14:paraId="464323A9" w14:textId="77777777" w:rsidR="006D5306" w:rsidRPr="002A355F" w:rsidRDefault="006D5306" w:rsidP="006D5306">
      <w:pPr>
        <w:ind w:right="-720"/>
        <w:rPr>
          <w:iCs/>
          <w:sz w:val="26"/>
          <w:szCs w:val="26"/>
        </w:rPr>
      </w:pPr>
      <w:r w:rsidRPr="002A355F">
        <w:rPr>
          <w:iCs/>
          <w:sz w:val="26"/>
          <w:szCs w:val="26"/>
        </w:rPr>
        <w:t>In giving birth, you preserved your virginity. In falling asleep, you did not forsake the world, Birth-Giver of God. You were translated to life, Mother of Life, and through your prayers you deliver our souls from death.</w:t>
      </w:r>
    </w:p>
    <w:p w14:paraId="18BBD58D" w14:textId="77777777" w:rsidR="006D5306" w:rsidRPr="002A355F" w:rsidRDefault="006D5306" w:rsidP="006D5306">
      <w:pPr>
        <w:ind w:right="-720"/>
        <w:jc w:val="both"/>
        <w:rPr>
          <w:bCs/>
          <w:sz w:val="26"/>
          <w:szCs w:val="26"/>
        </w:rPr>
      </w:pPr>
    </w:p>
    <w:p w14:paraId="78FC3CD0" w14:textId="77777777" w:rsidR="006D5306" w:rsidRPr="002A355F" w:rsidRDefault="006D5306" w:rsidP="006D5306">
      <w:pPr>
        <w:ind w:right="-720"/>
        <w:jc w:val="both"/>
        <w:rPr>
          <w:b/>
          <w:i/>
          <w:iCs/>
          <w:sz w:val="26"/>
          <w:szCs w:val="26"/>
        </w:rPr>
      </w:pPr>
      <w:r w:rsidRPr="002A355F">
        <w:rPr>
          <w:b/>
          <w:i/>
          <w:iCs/>
          <w:sz w:val="26"/>
          <w:szCs w:val="26"/>
        </w:rPr>
        <w:t>Tropar</w:t>
      </w:r>
      <w:r>
        <w:rPr>
          <w:b/>
          <w:i/>
          <w:iCs/>
          <w:sz w:val="26"/>
          <w:szCs w:val="26"/>
          <w:lang w:val="uk-UA"/>
        </w:rPr>
        <w:t xml:space="preserve"> </w:t>
      </w:r>
      <w:r w:rsidRPr="002A355F">
        <w:rPr>
          <w:b/>
          <w:i/>
          <w:iCs/>
          <w:sz w:val="26"/>
          <w:szCs w:val="26"/>
        </w:rPr>
        <w:t>to Venerable Mother Mary, Tone8</w:t>
      </w:r>
    </w:p>
    <w:p w14:paraId="7FB5F969" w14:textId="77777777" w:rsidR="006D5306" w:rsidRPr="002A355F" w:rsidRDefault="006D5306" w:rsidP="006D5306">
      <w:pPr>
        <w:ind w:right="-720"/>
        <w:rPr>
          <w:bCs/>
          <w:sz w:val="26"/>
          <w:szCs w:val="26"/>
        </w:rPr>
      </w:pPr>
      <w:r w:rsidRPr="002A355F">
        <w:rPr>
          <w:bCs/>
          <w:sz w:val="26"/>
          <w:szCs w:val="26"/>
        </w:rPr>
        <w:t>The image of God was truly preserved in you, O Mother, for you took up the cross and followed Christ. By so doing, you taught us to disregard the flesh, for it passes away, but to care instead for the soul, since it is immortal. Therefore, Holy Mother Mary, your spirit rejoices with the angels.</w:t>
      </w:r>
    </w:p>
    <w:p w14:paraId="032E291C" w14:textId="77777777" w:rsidR="006D5306" w:rsidRPr="002A355F" w:rsidRDefault="006D5306" w:rsidP="006D5306">
      <w:pPr>
        <w:ind w:right="-720"/>
        <w:jc w:val="both"/>
        <w:rPr>
          <w:i/>
          <w:iCs/>
          <w:sz w:val="26"/>
          <w:szCs w:val="26"/>
        </w:rPr>
      </w:pPr>
    </w:p>
    <w:p w14:paraId="1CEBC34F" w14:textId="77777777" w:rsidR="006D5306" w:rsidRPr="002A355F" w:rsidRDefault="006D5306" w:rsidP="006D5306">
      <w:pPr>
        <w:ind w:right="-720"/>
        <w:jc w:val="both"/>
        <w:rPr>
          <w:b/>
          <w:i/>
          <w:iCs/>
          <w:sz w:val="26"/>
          <w:szCs w:val="26"/>
        </w:rPr>
      </w:pPr>
      <w:r w:rsidRPr="002A355F">
        <w:rPr>
          <w:b/>
          <w:i/>
          <w:iCs/>
          <w:sz w:val="26"/>
          <w:szCs w:val="26"/>
        </w:rPr>
        <w:t>Kondak of the Resurrection, Tone 1</w:t>
      </w:r>
    </w:p>
    <w:p w14:paraId="1BB060A8" w14:textId="77777777" w:rsidR="006D5306" w:rsidRPr="002A355F" w:rsidRDefault="006D5306" w:rsidP="006D5306">
      <w:pPr>
        <w:ind w:right="-720"/>
        <w:rPr>
          <w:bCs/>
          <w:sz w:val="26"/>
          <w:szCs w:val="26"/>
        </w:rPr>
      </w:pPr>
      <w:r w:rsidRPr="002A355F">
        <w:rPr>
          <w:bCs/>
          <w:sz w:val="26"/>
          <w:szCs w:val="26"/>
        </w:rPr>
        <w:t>As God, You arose from the tomb in glory, raising the world with Yourself. Human nature praises You as God, for death has vanished. Adam exults, Master. Eve freed from bondage, rejoices and cries out: “You, Christ, are the Giver of Resurrection to all.”</w:t>
      </w:r>
    </w:p>
    <w:p w14:paraId="5878C4ED" w14:textId="77777777" w:rsidR="006D5306" w:rsidRPr="002A355F" w:rsidRDefault="006D5306" w:rsidP="006D5306">
      <w:pPr>
        <w:ind w:right="-720"/>
        <w:jc w:val="both"/>
        <w:rPr>
          <w:iCs/>
          <w:sz w:val="26"/>
          <w:szCs w:val="26"/>
        </w:rPr>
      </w:pPr>
    </w:p>
    <w:p w14:paraId="2C27A545" w14:textId="77777777" w:rsidR="006D5306" w:rsidRPr="002A355F" w:rsidRDefault="006D5306" w:rsidP="006D5306">
      <w:pPr>
        <w:ind w:right="-720"/>
        <w:jc w:val="both"/>
        <w:rPr>
          <w:b/>
          <w:bCs/>
          <w:i/>
          <w:sz w:val="26"/>
          <w:szCs w:val="26"/>
        </w:rPr>
      </w:pPr>
      <w:r w:rsidRPr="002A355F">
        <w:rPr>
          <w:b/>
          <w:bCs/>
          <w:i/>
          <w:sz w:val="26"/>
          <w:szCs w:val="26"/>
        </w:rPr>
        <w:t>Kondak</w:t>
      </w:r>
      <w:r>
        <w:rPr>
          <w:b/>
          <w:bCs/>
          <w:i/>
          <w:sz w:val="26"/>
          <w:szCs w:val="26"/>
          <w:lang w:val="uk-UA"/>
        </w:rPr>
        <w:t xml:space="preserve"> </w:t>
      </w:r>
      <w:r w:rsidRPr="002A355F">
        <w:rPr>
          <w:b/>
          <w:bCs/>
          <w:i/>
          <w:sz w:val="26"/>
          <w:szCs w:val="26"/>
        </w:rPr>
        <w:t>of the Triodion, Tone4</w:t>
      </w:r>
    </w:p>
    <w:p w14:paraId="07FC147F" w14:textId="77777777" w:rsidR="006D5306" w:rsidRPr="00630773" w:rsidRDefault="006D5306" w:rsidP="006D5306">
      <w:pPr>
        <w:spacing w:after="120"/>
        <w:ind w:right="-720"/>
        <w:rPr>
          <w:iCs/>
          <w:sz w:val="26"/>
          <w:szCs w:val="26"/>
        </w:rPr>
      </w:pPr>
      <w:r w:rsidRPr="002A355F">
        <w:rPr>
          <w:iCs/>
          <w:sz w:val="26"/>
          <w:szCs w:val="26"/>
        </w:rPr>
        <w:t>Having suffered the temptations of spiritual winter, let us bring renewed souls and the fruit of good deeds, uplifted in spirit. Behold the Bridegroom Christ is drawing near and giving the crowns of sainthood. Let us be attentive that He might find us worthy to accept the eternal crowns.</w:t>
      </w:r>
    </w:p>
    <w:p w14:paraId="6CAB0A1A" w14:textId="77777777" w:rsidR="006D5306" w:rsidRDefault="006D5306" w:rsidP="006D5306">
      <w:pPr>
        <w:ind w:right="-720"/>
        <w:jc w:val="both"/>
        <w:rPr>
          <w:b/>
          <w:iCs/>
          <w:sz w:val="26"/>
          <w:szCs w:val="26"/>
          <w:lang w:val="uk-UA"/>
        </w:rPr>
      </w:pPr>
      <w:r w:rsidRPr="002A355F">
        <w:rPr>
          <w:b/>
          <w:iCs/>
          <w:sz w:val="26"/>
          <w:szCs w:val="26"/>
        </w:rPr>
        <w:t>Glory to the Father and to the Son and to the Holy Spirit.</w:t>
      </w:r>
    </w:p>
    <w:p w14:paraId="78AF6999" w14:textId="77777777" w:rsidR="006D5306" w:rsidRPr="002A355F" w:rsidRDefault="006D5306" w:rsidP="006D5306">
      <w:pPr>
        <w:ind w:right="-720"/>
        <w:jc w:val="both"/>
        <w:rPr>
          <w:b/>
          <w:iCs/>
          <w:sz w:val="26"/>
          <w:szCs w:val="26"/>
          <w:lang w:val="uk-UA"/>
        </w:rPr>
      </w:pPr>
    </w:p>
    <w:p w14:paraId="7C7310FC" w14:textId="77777777" w:rsidR="006D5306" w:rsidRPr="002A355F" w:rsidRDefault="006D5306" w:rsidP="006D5306">
      <w:pPr>
        <w:ind w:right="-720"/>
        <w:jc w:val="both"/>
        <w:rPr>
          <w:b/>
          <w:bCs/>
          <w:i/>
          <w:sz w:val="26"/>
          <w:szCs w:val="26"/>
        </w:rPr>
      </w:pPr>
      <w:r w:rsidRPr="002A355F">
        <w:rPr>
          <w:b/>
          <w:bCs/>
          <w:i/>
          <w:sz w:val="26"/>
          <w:szCs w:val="26"/>
        </w:rPr>
        <w:t>Kondak to Venerable Mary, Tone 3</w:t>
      </w:r>
    </w:p>
    <w:p w14:paraId="655F7DDE" w14:textId="77777777" w:rsidR="006D5306" w:rsidRDefault="006D5306" w:rsidP="006D5306">
      <w:pPr>
        <w:spacing w:after="120"/>
        <w:ind w:right="-720"/>
        <w:rPr>
          <w:iCs/>
          <w:sz w:val="26"/>
          <w:szCs w:val="26"/>
          <w:lang w:val="uk-UA"/>
        </w:rPr>
      </w:pPr>
      <w:r w:rsidRPr="002A355F">
        <w:rPr>
          <w:iCs/>
          <w:sz w:val="26"/>
          <w:szCs w:val="26"/>
        </w:rPr>
        <w:t>You, who, were once defiled by every type of evil, have today become a Bride of Christ through repentance. Emulating the angelic life, you cast down demons with the weapon of the Cross. Therefore, O Glorious Mary, you were made a Bride in the Kingdom.</w:t>
      </w:r>
    </w:p>
    <w:p w14:paraId="1B6CA443" w14:textId="77777777" w:rsidR="006D5306" w:rsidRDefault="006D5306" w:rsidP="006D5306">
      <w:pPr>
        <w:ind w:right="-7"/>
        <w:jc w:val="both"/>
        <w:rPr>
          <w:b/>
          <w:iCs/>
          <w:sz w:val="26"/>
          <w:szCs w:val="26"/>
          <w:lang w:val="uk-UA"/>
        </w:rPr>
      </w:pPr>
      <w:r w:rsidRPr="002A355F">
        <w:rPr>
          <w:b/>
          <w:iCs/>
          <w:sz w:val="26"/>
          <w:szCs w:val="26"/>
        </w:rPr>
        <w:t>Now and ever and unto ages of ages. Amen.</w:t>
      </w:r>
    </w:p>
    <w:p w14:paraId="7D6EB401" w14:textId="0FBE6016" w:rsidR="00166D53" w:rsidRDefault="00166D53" w:rsidP="00DE6F7F">
      <w:pPr>
        <w:ind w:right="-291"/>
        <w:rPr>
          <w:bCs/>
          <w:sz w:val="26"/>
          <w:szCs w:val="26"/>
        </w:rPr>
      </w:pPr>
    </w:p>
    <w:p w14:paraId="5C15CE40" w14:textId="77777777" w:rsidR="006D5306" w:rsidRPr="002A355F" w:rsidRDefault="006D5306" w:rsidP="006D5306">
      <w:pPr>
        <w:ind w:right="-7"/>
        <w:jc w:val="both"/>
        <w:rPr>
          <w:b/>
          <w:bCs/>
          <w:i/>
          <w:sz w:val="26"/>
          <w:szCs w:val="26"/>
          <w:lang w:val="uk-UA"/>
        </w:rPr>
      </w:pPr>
      <w:r w:rsidRPr="002A355F">
        <w:rPr>
          <w:b/>
          <w:bCs/>
          <w:i/>
          <w:sz w:val="26"/>
          <w:szCs w:val="26"/>
        </w:rPr>
        <w:lastRenderedPageBreak/>
        <w:t>Kondak of the</w:t>
      </w:r>
      <w:r>
        <w:rPr>
          <w:b/>
          <w:bCs/>
          <w:i/>
          <w:sz w:val="26"/>
          <w:szCs w:val="26"/>
        </w:rPr>
        <w:t xml:space="preserve"> </w:t>
      </w:r>
      <w:r w:rsidRPr="002A355F">
        <w:rPr>
          <w:b/>
          <w:bCs/>
          <w:i/>
          <w:sz w:val="26"/>
          <w:szCs w:val="26"/>
        </w:rPr>
        <w:t>Dormition, Tone 7</w:t>
      </w:r>
    </w:p>
    <w:p w14:paraId="4B966356" w14:textId="77777777" w:rsidR="006D5306" w:rsidRPr="002A355F" w:rsidRDefault="006D5306" w:rsidP="006D5306">
      <w:pPr>
        <w:ind w:right="-7"/>
        <w:rPr>
          <w:iCs/>
          <w:sz w:val="26"/>
          <w:szCs w:val="26"/>
        </w:rPr>
      </w:pPr>
      <w:r w:rsidRPr="002A355F">
        <w:rPr>
          <w:iCs/>
          <w:sz w:val="26"/>
          <w:szCs w:val="26"/>
        </w:rPr>
        <w:t xml:space="preserve">Neither the tomb nor death had power over the Birth-Giver of God. She is ever watchful in her prayers and in her intercession lies un-failing hope. For as the Mother of Life, she has been translated to life by One Who dwelt within her </w:t>
      </w:r>
      <w:proofErr w:type="gramStart"/>
      <w:r w:rsidRPr="002A355F">
        <w:rPr>
          <w:iCs/>
          <w:sz w:val="26"/>
          <w:szCs w:val="26"/>
        </w:rPr>
        <w:t>ever virginal</w:t>
      </w:r>
      <w:proofErr w:type="gramEnd"/>
      <w:r w:rsidRPr="002A355F">
        <w:rPr>
          <w:iCs/>
          <w:sz w:val="26"/>
          <w:szCs w:val="26"/>
        </w:rPr>
        <w:t xml:space="preserve"> womb.</w:t>
      </w:r>
    </w:p>
    <w:p w14:paraId="636DBE45" w14:textId="77777777" w:rsidR="006D5306" w:rsidRPr="002A355F" w:rsidRDefault="006D5306" w:rsidP="006D5306">
      <w:pPr>
        <w:ind w:right="-7"/>
        <w:jc w:val="both"/>
        <w:rPr>
          <w:iCs/>
          <w:sz w:val="26"/>
          <w:szCs w:val="26"/>
        </w:rPr>
      </w:pPr>
    </w:p>
    <w:p w14:paraId="042949B7" w14:textId="77777777" w:rsidR="006D5306" w:rsidRPr="002A355F" w:rsidRDefault="006D5306" w:rsidP="006D5306">
      <w:pPr>
        <w:ind w:right="-7"/>
        <w:jc w:val="both"/>
        <w:rPr>
          <w:b/>
          <w:bCs/>
          <w:i/>
          <w:sz w:val="26"/>
          <w:szCs w:val="26"/>
        </w:rPr>
      </w:pPr>
      <w:r w:rsidRPr="002A355F">
        <w:rPr>
          <w:b/>
          <w:bCs/>
          <w:i/>
          <w:sz w:val="26"/>
          <w:szCs w:val="26"/>
        </w:rPr>
        <w:t>Prokimen of the Resurrection, Tone1</w:t>
      </w:r>
    </w:p>
    <w:p w14:paraId="3EFDB37E" w14:textId="77777777" w:rsidR="006D5306" w:rsidRPr="002A355F" w:rsidRDefault="006D5306" w:rsidP="006D5306">
      <w:pPr>
        <w:spacing w:after="120"/>
        <w:ind w:right="-7"/>
        <w:jc w:val="both"/>
        <w:rPr>
          <w:iCs/>
          <w:sz w:val="26"/>
          <w:szCs w:val="26"/>
        </w:rPr>
      </w:pPr>
      <w:r w:rsidRPr="002A355F">
        <w:rPr>
          <w:iCs/>
          <w:sz w:val="26"/>
          <w:szCs w:val="26"/>
        </w:rPr>
        <w:t>Let Your mercy, Lord, be upon us as we have put our hope in You.</w:t>
      </w:r>
    </w:p>
    <w:p w14:paraId="25DBC397" w14:textId="77777777" w:rsidR="006D5306" w:rsidRPr="002A355F" w:rsidRDefault="006D5306" w:rsidP="006D5306">
      <w:pPr>
        <w:ind w:right="-7"/>
        <w:jc w:val="both"/>
        <w:rPr>
          <w:iCs/>
          <w:sz w:val="26"/>
          <w:szCs w:val="26"/>
        </w:rPr>
      </w:pPr>
      <w:r w:rsidRPr="002A355F">
        <w:rPr>
          <w:b/>
          <w:bCs/>
          <w:i/>
          <w:sz w:val="26"/>
          <w:szCs w:val="26"/>
        </w:rPr>
        <w:t>Verse:</w:t>
      </w:r>
      <w:r>
        <w:rPr>
          <w:b/>
          <w:bCs/>
          <w:i/>
          <w:sz w:val="26"/>
          <w:szCs w:val="26"/>
          <w:lang w:val="uk-UA"/>
        </w:rPr>
        <w:t xml:space="preserve"> </w:t>
      </w:r>
      <w:r w:rsidRPr="002A355F">
        <w:rPr>
          <w:iCs/>
          <w:sz w:val="26"/>
          <w:szCs w:val="26"/>
        </w:rPr>
        <w:t>Rejoice in the Lord, you righteous. Praise befits the upright.</w:t>
      </w:r>
    </w:p>
    <w:p w14:paraId="7AEB3106" w14:textId="77777777" w:rsidR="006D5306" w:rsidRPr="002A355F" w:rsidRDefault="006D5306" w:rsidP="006D5306">
      <w:pPr>
        <w:ind w:right="-7"/>
        <w:jc w:val="both"/>
        <w:rPr>
          <w:iCs/>
          <w:sz w:val="26"/>
          <w:szCs w:val="26"/>
        </w:rPr>
      </w:pPr>
    </w:p>
    <w:p w14:paraId="2BC4A3B9" w14:textId="77777777" w:rsidR="006D5306" w:rsidRPr="002A355F" w:rsidRDefault="006D5306" w:rsidP="006D5306">
      <w:pPr>
        <w:ind w:right="-7"/>
        <w:jc w:val="both"/>
        <w:rPr>
          <w:b/>
          <w:bCs/>
          <w:i/>
          <w:sz w:val="26"/>
          <w:szCs w:val="26"/>
        </w:rPr>
      </w:pPr>
      <w:r w:rsidRPr="002A355F">
        <w:rPr>
          <w:b/>
          <w:bCs/>
          <w:i/>
          <w:sz w:val="26"/>
          <w:szCs w:val="26"/>
        </w:rPr>
        <w:t>Prokimen</w:t>
      </w:r>
      <w:r w:rsidRPr="002A355F">
        <w:rPr>
          <w:b/>
          <w:bCs/>
          <w:i/>
          <w:sz w:val="26"/>
          <w:szCs w:val="26"/>
          <w:lang w:val="uk-UA"/>
        </w:rPr>
        <w:t xml:space="preserve"> </w:t>
      </w:r>
      <w:r w:rsidRPr="002A355F">
        <w:rPr>
          <w:b/>
          <w:bCs/>
          <w:i/>
          <w:sz w:val="26"/>
          <w:szCs w:val="26"/>
        </w:rPr>
        <w:t>to Venerable Mary, Tone4</w:t>
      </w:r>
    </w:p>
    <w:p w14:paraId="31C9C374" w14:textId="77777777" w:rsidR="006D5306" w:rsidRPr="002A355F" w:rsidRDefault="006D5306" w:rsidP="006D5306">
      <w:pPr>
        <w:ind w:right="-7"/>
        <w:jc w:val="both"/>
        <w:rPr>
          <w:iCs/>
          <w:sz w:val="26"/>
          <w:szCs w:val="26"/>
        </w:rPr>
      </w:pPr>
      <w:r w:rsidRPr="002A355F">
        <w:rPr>
          <w:iCs/>
          <w:sz w:val="26"/>
          <w:szCs w:val="26"/>
        </w:rPr>
        <w:t>God is wondrous in His saints, the God of Israel.</w:t>
      </w:r>
    </w:p>
    <w:p w14:paraId="245C0B6A" w14:textId="77777777" w:rsidR="006D5306" w:rsidRPr="002A355F" w:rsidRDefault="006D5306" w:rsidP="006D5306">
      <w:pPr>
        <w:ind w:right="-7"/>
        <w:jc w:val="both"/>
        <w:rPr>
          <w:bCs/>
          <w:i/>
          <w:sz w:val="26"/>
          <w:szCs w:val="26"/>
        </w:rPr>
      </w:pPr>
    </w:p>
    <w:p w14:paraId="7A2EA5EA" w14:textId="77777777" w:rsidR="006D5306" w:rsidRPr="002A355F" w:rsidRDefault="006D5306" w:rsidP="006D5306">
      <w:pPr>
        <w:ind w:right="-7"/>
        <w:jc w:val="both"/>
        <w:rPr>
          <w:b/>
          <w:iCs/>
          <w:sz w:val="26"/>
          <w:szCs w:val="26"/>
        </w:rPr>
      </w:pPr>
      <w:r w:rsidRPr="002A355F">
        <w:rPr>
          <w:b/>
          <w:bCs/>
          <w:i/>
          <w:sz w:val="26"/>
          <w:szCs w:val="26"/>
        </w:rPr>
        <w:t>Alleluia Verses in Tone1</w:t>
      </w:r>
    </w:p>
    <w:p w14:paraId="6A9FFBFD" w14:textId="77777777" w:rsidR="006D5306" w:rsidRPr="002A355F" w:rsidRDefault="006D5306" w:rsidP="006D5306">
      <w:pPr>
        <w:ind w:right="-7"/>
        <w:jc w:val="both"/>
        <w:rPr>
          <w:bCs/>
          <w:sz w:val="26"/>
          <w:szCs w:val="26"/>
        </w:rPr>
      </w:pPr>
      <w:r w:rsidRPr="002A355F">
        <w:rPr>
          <w:bCs/>
          <w:sz w:val="26"/>
          <w:szCs w:val="26"/>
        </w:rPr>
        <w:t>God gives me retribution and has subdued people under me.</w:t>
      </w:r>
    </w:p>
    <w:p w14:paraId="16930E07" w14:textId="77777777" w:rsidR="006D5306" w:rsidRPr="002A355F" w:rsidRDefault="006D5306" w:rsidP="006D5306">
      <w:pPr>
        <w:ind w:right="-7"/>
        <w:jc w:val="both"/>
        <w:rPr>
          <w:bCs/>
          <w:sz w:val="26"/>
          <w:szCs w:val="26"/>
        </w:rPr>
      </w:pPr>
    </w:p>
    <w:p w14:paraId="228DD259" w14:textId="77777777" w:rsidR="006D5306" w:rsidRPr="002A355F" w:rsidRDefault="006D5306" w:rsidP="006D5306">
      <w:pPr>
        <w:ind w:right="-7"/>
        <w:jc w:val="both"/>
        <w:rPr>
          <w:bCs/>
          <w:sz w:val="26"/>
          <w:szCs w:val="26"/>
        </w:rPr>
      </w:pPr>
      <w:r w:rsidRPr="002A355F">
        <w:rPr>
          <w:bCs/>
          <w:sz w:val="26"/>
          <w:szCs w:val="26"/>
        </w:rPr>
        <w:t>He magnifies the salvation of the king and deals mercifully for His anointed, for David and for his seed forever.</w:t>
      </w:r>
    </w:p>
    <w:p w14:paraId="35CB75D3" w14:textId="77777777" w:rsidR="006D5306" w:rsidRPr="002A355F" w:rsidRDefault="006D5306" w:rsidP="006D5306">
      <w:pPr>
        <w:ind w:right="-7"/>
        <w:jc w:val="both"/>
        <w:rPr>
          <w:bCs/>
          <w:sz w:val="26"/>
          <w:szCs w:val="26"/>
          <w:lang w:val="uk-UA"/>
        </w:rPr>
      </w:pPr>
    </w:p>
    <w:p w14:paraId="59740328" w14:textId="77777777" w:rsidR="006D5306" w:rsidRPr="002A355F" w:rsidRDefault="006D5306" w:rsidP="006D5306">
      <w:pPr>
        <w:ind w:right="-7"/>
        <w:jc w:val="both"/>
        <w:rPr>
          <w:b/>
          <w:i/>
          <w:iCs/>
          <w:sz w:val="26"/>
          <w:szCs w:val="26"/>
        </w:rPr>
      </w:pPr>
      <w:r w:rsidRPr="002A355F">
        <w:rPr>
          <w:b/>
          <w:i/>
          <w:iCs/>
          <w:sz w:val="26"/>
          <w:szCs w:val="26"/>
        </w:rPr>
        <w:t>Refer to Pp. 109-131 in the Service Book for The ANAPHORA</w:t>
      </w:r>
    </w:p>
    <w:p w14:paraId="52A9F7C3" w14:textId="77777777" w:rsidR="006D5306" w:rsidRPr="002A355F" w:rsidRDefault="006D5306" w:rsidP="006D5306">
      <w:pPr>
        <w:ind w:right="-7"/>
        <w:jc w:val="both"/>
        <w:rPr>
          <w:i/>
          <w:iCs/>
          <w:sz w:val="26"/>
          <w:szCs w:val="26"/>
        </w:rPr>
      </w:pPr>
    </w:p>
    <w:p w14:paraId="5D92D2B3" w14:textId="77777777" w:rsidR="006D5306" w:rsidRPr="002A355F" w:rsidRDefault="006D5306" w:rsidP="006D5306">
      <w:pPr>
        <w:ind w:right="-7"/>
        <w:jc w:val="both"/>
        <w:rPr>
          <w:b/>
          <w:i/>
          <w:iCs/>
          <w:sz w:val="26"/>
          <w:szCs w:val="26"/>
        </w:rPr>
      </w:pPr>
      <w:r w:rsidRPr="002A355F">
        <w:rPr>
          <w:b/>
          <w:i/>
          <w:iCs/>
          <w:sz w:val="26"/>
          <w:szCs w:val="26"/>
        </w:rPr>
        <w:t>Instead of “It is right in truth…”</w:t>
      </w:r>
    </w:p>
    <w:p w14:paraId="64A9F537" w14:textId="77777777" w:rsidR="006D5306" w:rsidRPr="002A355F" w:rsidRDefault="006D5306" w:rsidP="006D5306">
      <w:pPr>
        <w:ind w:right="-7"/>
        <w:jc w:val="both"/>
        <w:rPr>
          <w:bCs/>
          <w:sz w:val="26"/>
          <w:szCs w:val="26"/>
        </w:rPr>
      </w:pPr>
      <w:r w:rsidRPr="002A355F">
        <w:rPr>
          <w:bCs/>
          <w:sz w:val="26"/>
          <w:szCs w:val="26"/>
        </w:rPr>
        <w:t>All of creation rejoices in you, Lady, Full of Grace, the assembly of angels and the human race. Sanctified Temple and Spiritual Paradise. the Glory of Virgins, from whom God was incarnate and became a Child; our God before the ages. He made your body into a throne and your womb more spacious than the heavens. All of creation rejoices in you, Lady Full of Grace. Glory to you!</w:t>
      </w:r>
    </w:p>
    <w:p w14:paraId="6731372A" w14:textId="77777777" w:rsidR="006D5306" w:rsidRPr="002A355F" w:rsidRDefault="006D5306" w:rsidP="006D5306">
      <w:pPr>
        <w:ind w:right="-7"/>
        <w:jc w:val="both"/>
        <w:rPr>
          <w:bCs/>
          <w:sz w:val="26"/>
          <w:szCs w:val="26"/>
        </w:rPr>
      </w:pPr>
    </w:p>
    <w:p w14:paraId="661E2D95" w14:textId="77777777" w:rsidR="006D5306" w:rsidRPr="002A355F" w:rsidRDefault="006D5306" w:rsidP="006D5306">
      <w:pPr>
        <w:ind w:right="-7"/>
        <w:jc w:val="both"/>
        <w:rPr>
          <w:b/>
          <w:i/>
          <w:iCs/>
          <w:sz w:val="26"/>
          <w:szCs w:val="26"/>
        </w:rPr>
      </w:pPr>
      <w:r w:rsidRPr="002A355F">
        <w:rPr>
          <w:b/>
          <w:i/>
          <w:iCs/>
          <w:sz w:val="26"/>
          <w:szCs w:val="26"/>
        </w:rPr>
        <w:t>Communion Hymn:</w:t>
      </w:r>
    </w:p>
    <w:p w14:paraId="2EC7997A" w14:textId="77777777" w:rsidR="006D5306" w:rsidRDefault="006D5306" w:rsidP="006D5306">
      <w:pPr>
        <w:ind w:right="-7"/>
        <w:jc w:val="both"/>
        <w:rPr>
          <w:bCs/>
          <w:sz w:val="26"/>
          <w:szCs w:val="26"/>
        </w:rPr>
      </w:pPr>
      <w:r w:rsidRPr="002A355F">
        <w:rPr>
          <w:bCs/>
          <w:sz w:val="26"/>
          <w:szCs w:val="26"/>
        </w:rPr>
        <w:t>Praise the Lord from the heavens, praise Him in the highest. The righteous shall be in everlasting remembrance. He shall no fear any evil report. Alleluia (3X).</w:t>
      </w:r>
    </w:p>
    <w:p w14:paraId="1578F32D" w14:textId="61345121" w:rsidR="006D5306" w:rsidRDefault="006D5306" w:rsidP="00DE6F7F">
      <w:pPr>
        <w:ind w:right="-291"/>
        <w:rPr>
          <w:bCs/>
          <w:sz w:val="26"/>
          <w:szCs w:val="26"/>
        </w:rPr>
      </w:pPr>
    </w:p>
    <w:p w14:paraId="2F1951B4" w14:textId="77777777" w:rsidR="006D5306" w:rsidRPr="00DE6F7F" w:rsidRDefault="006D5306" w:rsidP="00DE6F7F">
      <w:pPr>
        <w:ind w:right="-291"/>
        <w:rPr>
          <w:bCs/>
          <w:sz w:val="26"/>
          <w:szCs w:val="26"/>
        </w:rPr>
      </w:pPr>
    </w:p>
    <w:p w14:paraId="065BBC54" w14:textId="77777777" w:rsidR="00BA017F" w:rsidRPr="008B5EEA" w:rsidRDefault="00BA017F" w:rsidP="00BA017F">
      <w:pPr>
        <w:ind w:right="-720"/>
        <w:rPr>
          <w:b/>
          <w:bCs/>
          <w:sz w:val="26"/>
          <w:szCs w:val="26"/>
        </w:rPr>
      </w:pPr>
      <w:r w:rsidRPr="008B5EEA">
        <w:rPr>
          <w:b/>
          <w:bCs/>
          <w:sz w:val="26"/>
          <w:szCs w:val="26"/>
        </w:rPr>
        <w:t>BIRTHDAYS:</w:t>
      </w:r>
      <w:r w:rsidRPr="008B5EEA">
        <w:rPr>
          <w:b/>
          <w:bCs/>
          <w:sz w:val="26"/>
          <w:szCs w:val="26"/>
          <w:lang w:val="uk-UA"/>
        </w:rPr>
        <w:t xml:space="preserve"> </w:t>
      </w:r>
    </w:p>
    <w:p w14:paraId="085492EC" w14:textId="77777777" w:rsidR="00BA017F" w:rsidRPr="008B5EEA" w:rsidRDefault="00BA017F" w:rsidP="00BA017F">
      <w:pPr>
        <w:ind w:right="-18" w:firstLine="673"/>
        <w:rPr>
          <w:b/>
          <w:sz w:val="26"/>
          <w:szCs w:val="26"/>
          <w:shd w:val="clear" w:color="auto" w:fill="FFFFFF"/>
        </w:rPr>
      </w:pPr>
      <w:r w:rsidRPr="008B5EEA">
        <w:rPr>
          <w:b/>
          <w:sz w:val="26"/>
          <w:szCs w:val="26"/>
          <w:shd w:val="clear" w:color="auto" w:fill="FFFFFF"/>
        </w:rPr>
        <w:t>06 April…</w:t>
      </w:r>
      <w:r w:rsidRPr="008B5EEA">
        <w:rPr>
          <w:sz w:val="26"/>
          <w:szCs w:val="26"/>
          <w:shd w:val="clear" w:color="auto" w:fill="FFFFFF"/>
        </w:rPr>
        <w:t>David Dworakivsky</w:t>
      </w:r>
    </w:p>
    <w:p w14:paraId="2F952840" w14:textId="77777777" w:rsidR="00BA017F" w:rsidRPr="008B5EEA" w:rsidRDefault="00BA017F" w:rsidP="00BA017F">
      <w:pPr>
        <w:ind w:right="-18" w:firstLine="673"/>
        <w:rPr>
          <w:b/>
          <w:sz w:val="26"/>
          <w:szCs w:val="26"/>
          <w:shd w:val="clear" w:color="auto" w:fill="FFFFFF"/>
        </w:rPr>
      </w:pPr>
      <w:r w:rsidRPr="008B5EEA">
        <w:rPr>
          <w:b/>
          <w:sz w:val="26"/>
          <w:szCs w:val="26"/>
          <w:shd w:val="clear" w:color="auto" w:fill="FFFFFF"/>
        </w:rPr>
        <w:t>07 April…</w:t>
      </w:r>
      <w:r w:rsidRPr="008B5EEA">
        <w:rPr>
          <w:sz w:val="26"/>
          <w:szCs w:val="26"/>
          <w:shd w:val="clear" w:color="auto" w:fill="FFFFFF"/>
        </w:rPr>
        <w:t>Walter Dworakivsky, Karen Osmun</w:t>
      </w:r>
    </w:p>
    <w:p w14:paraId="0835E1CA" w14:textId="77777777" w:rsidR="00BA017F" w:rsidRPr="008B5EEA" w:rsidRDefault="00BA017F" w:rsidP="00BA017F">
      <w:pPr>
        <w:ind w:right="-18" w:firstLine="673"/>
        <w:rPr>
          <w:sz w:val="26"/>
          <w:szCs w:val="26"/>
          <w:shd w:val="clear" w:color="auto" w:fill="FFFFFF"/>
        </w:rPr>
      </w:pPr>
      <w:r w:rsidRPr="008B5EEA">
        <w:rPr>
          <w:b/>
          <w:sz w:val="26"/>
          <w:szCs w:val="26"/>
          <w:shd w:val="clear" w:color="auto" w:fill="FFFFFF"/>
        </w:rPr>
        <w:t>08 April…</w:t>
      </w:r>
      <w:r w:rsidRPr="008B5EEA">
        <w:rPr>
          <w:sz w:val="26"/>
          <w:szCs w:val="26"/>
          <w:shd w:val="clear" w:color="auto" w:fill="FFFFFF"/>
        </w:rPr>
        <w:t>Patricia Kuchinos, Michael Kuchinos, Jared Kroboth</w:t>
      </w:r>
    </w:p>
    <w:p w14:paraId="1623C140" w14:textId="77777777" w:rsidR="00BA017F" w:rsidRPr="008B5EEA" w:rsidRDefault="00BA017F" w:rsidP="00BA017F">
      <w:pPr>
        <w:ind w:left="709" w:right="-18" w:hanging="36"/>
        <w:rPr>
          <w:sz w:val="26"/>
          <w:szCs w:val="26"/>
          <w:shd w:val="clear" w:color="auto" w:fill="FFFFFF"/>
        </w:rPr>
      </w:pPr>
      <w:r w:rsidRPr="008B5EEA">
        <w:rPr>
          <w:b/>
          <w:sz w:val="26"/>
          <w:szCs w:val="26"/>
          <w:shd w:val="clear" w:color="auto" w:fill="FFFFFF"/>
        </w:rPr>
        <w:lastRenderedPageBreak/>
        <w:t>10 April…</w:t>
      </w:r>
      <w:r w:rsidRPr="008B5EEA">
        <w:rPr>
          <w:sz w:val="26"/>
          <w:szCs w:val="26"/>
          <w:shd w:val="clear" w:color="auto" w:fill="FFFFFF"/>
        </w:rPr>
        <w:t>Lara Smallen, Jerome Kroboth</w:t>
      </w:r>
    </w:p>
    <w:p w14:paraId="74B976EF" w14:textId="77777777" w:rsidR="00BA017F" w:rsidRPr="008B5EEA" w:rsidRDefault="00BA017F" w:rsidP="00BA017F">
      <w:pPr>
        <w:tabs>
          <w:tab w:val="left" w:pos="180"/>
          <w:tab w:val="left" w:pos="567"/>
          <w:tab w:val="left" w:pos="1843"/>
        </w:tabs>
        <w:ind w:left="1134" w:right="-18"/>
        <w:rPr>
          <w:b/>
          <w:bCs/>
          <w:sz w:val="26"/>
          <w:szCs w:val="26"/>
          <w:lang w:val="uk-UA"/>
        </w:rPr>
      </w:pPr>
      <w:r w:rsidRPr="008B5EEA">
        <w:rPr>
          <w:b/>
          <w:bCs/>
          <w:sz w:val="26"/>
          <w:szCs w:val="26"/>
        </w:rPr>
        <w:t>MNOHAYA LITA! MANY YEARS!</w:t>
      </w:r>
    </w:p>
    <w:p w14:paraId="0A14A1FE" w14:textId="77777777" w:rsidR="00BA017F" w:rsidRPr="008B5EEA" w:rsidRDefault="00BA017F" w:rsidP="00BA017F">
      <w:pPr>
        <w:tabs>
          <w:tab w:val="left" w:pos="180"/>
          <w:tab w:val="left" w:pos="567"/>
          <w:tab w:val="left" w:pos="1843"/>
        </w:tabs>
        <w:ind w:left="709" w:right="-18"/>
        <w:rPr>
          <w:b/>
          <w:bCs/>
          <w:sz w:val="26"/>
          <w:szCs w:val="26"/>
          <w:lang w:val="uk-UA"/>
        </w:rPr>
      </w:pPr>
    </w:p>
    <w:p w14:paraId="549747CB" w14:textId="77777777" w:rsidR="00BA017F" w:rsidRPr="008B5EEA" w:rsidRDefault="00BA017F" w:rsidP="00BA017F">
      <w:pPr>
        <w:tabs>
          <w:tab w:val="left" w:pos="180"/>
          <w:tab w:val="left" w:pos="567"/>
          <w:tab w:val="left" w:pos="1843"/>
        </w:tabs>
        <w:ind w:right="-18"/>
        <w:rPr>
          <w:b/>
          <w:bCs/>
          <w:sz w:val="26"/>
          <w:szCs w:val="26"/>
        </w:rPr>
      </w:pPr>
      <w:r w:rsidRPr="008B5EEA">
        <w:rPr>
          <w:b/>
          <w:bCs/>
          <w:sz w:val="26"/>
          <w:szCs w:val="26"/>
        </w:rPr>
        <w:t>NECROLOGY:</w:t>
      </w:r>
    </w:p>
    <w:p w14:paraId="4AAA0B44" w14:textId="77777777" w:rsidR="00BA017F" w:rsidRPr="008B5EEA" w:rsidRDefault="00BA017F" w:rsidP="00BA017F">
      <w:pPr>
        <w:tabs>
          <w:tab w:val="left" w:pos="180"/>
          <w:tab w:val="left" w:pos="567"/>
          <w:tab w:val="left" w:pos="1843"/>
        </w:tabs>
        <w:ind w:left="1890" w:right="-18" w:hanging="1170"/>
        <w:rPr>
          <w:b/>
          <w:sz w:val="26"/>
          <w:szCs w:val="26"/>
          <w:shd w:val="clear" w:color="auto" w:fill="FFFFFF"/>
        </w:rPr>
      </w:pPr>
      <w:r w:rsidRPr="008B5EEA">
        <w:rPr>
          <w:b/>
          <w:sz w:val="26"/>
          <w:szCs w:val="26"/>
          <w:shd w:val="clear" w:color="auto" w:fill="FFFFFF"/>
        </w:rPr>
        <w:t>05 April…</w:t>
      </w:r>
      <w:r w:rsidRPr="008B5EEA">
        <w:rPr>
          <w:sz w:val="26"/>
          <w:szCs w:val="26"/>
          <w:shd w:val="clear" w:color="auto" w:fill="FFFFFF"/>
        </w:rPr>
        <w:t xml:space="preserve">Michael </w:t>
      </w:r>
      <w:proofErr w:type="spellStart"/>
      <w:r w:rsidRPr="008B5EEA">
        <w:rPr>
          <w:sz w:val="26"/>
          <w:szCs w:val="26"/>
          <w:shd w:val="clear" w:color="auto" w:fill="FFFFFF"/>
        </w:rPr>
        <w:t>Mizhak</w:t>
      </w:r>
      <w:proofErr w:type="spellEnd"/>
      <w:r w:rsidRPr="008B5EEA">
        <w:rPr>
          <w:sz w:val="26"/>
          <w:szCs w:val="26"/>
          <w:shd w:val="clear" w:color="auto" w:fill="FFFFFF"/>
        </w:rPr>
        <w:t xml:space="preserve"> ’22, Katherine Korutz ’45,</w:t>
      </w:r>
      <w:r w:rsidRPr="008B5EEA">
        <w:rPr>
          <w:sz w:val="26"/>
          <w:szCs w:val="26"/>
          <w:shd w:val="clear" w:color="auto" w:fill="FFFFFF"/>
          <w:lang w:val="uk-UA"/>
        </w:rPr>
        <w:t xml:space="preserve"> </w:t>
      </w:r>
      <w:r w:rsidRPr="008B5EEA">
        <w:rPr>
          <w:sz w:val="26"/>
          <w:szCs w:val="26"/>
          <w:shd w:val="clear" w:color="auto" w:fill="FFFFFF"/>
        </w:rPr>
        <w:t>Mary Antoniuk</w:t>
      </w:r>
      <w:r>
        <w:rPr>
          <w:sz w:val="26"/>
          <w:szCs w:val="26"/>
          <w:shd w:val="clear" w:color="auto" w:fill="FFFFFF"/>
        </w:rPr>
        <w:t> </w:t>
      </w:r>
      <w:r w:rsidRPr="008B5EEA">
        <w:rPr>
          <w:sz w:val="26"/>
          <w:szCs w:val="26"/>
          <w:shd w:val="clear" w:color="auto" w:fill="FFFFFF"/>
        </w:rPr>
        <w:t>’90,</w:t>
      </w:r>
      <w:r w:rsidRPr="008B5EEA">
        <w:rPr>
          <w:sz w:val="26"/>
          <w:szCs w:val="26"/>
          <w:shd w:val="clear" w:color="auto" w:fill="FFFFFF"/>
          <w:lang w:val="uk-UA"/>
        </w:rPr>
        <w:t xml:space="preserve"> </w:t>
      </w:r>
      <w:r w:rsidRPr="008B5EEA">
        <w:rPr>
          <w:sz w:val="26"/>
          <w:szCs w:val="26"/>
          <w:shd w:val="clear" w:color="auto" w:fill="FFFFFF"/>
        </w:rPr>
        <w:t xml:space="preserve">Mary </w:t>
      </w:r>
      <w:proofErr w:type="spellStart"/>
      <w:r w:rsidRPr="008B5EEA">
        <w:rPr>
          <w:sz w:val="26"/>
          <w:szCs w:val="26"/>
          <w:shd w:val="clear" w:color="auto" w:fill="FFFFFF"/>
        </w:rPr>
        <w:t>Grundstrom</w:t>
      </w:r>
      <w:proofErr w:type="spellEnd"/>
      <w:r w:rsidRPr="008B5EEA">
        <w:rPr>
          <w:sz w:val="26"/>
          <w:szCs w:val="26"/>
          <w:shd w:val="clear" w:color="auto" w:fill="FFFFFF"/>
        </w:rPr>
        <w:t xml:space="preserve"> ‘99</w:t>
      </w:r>
      <w:r w:rsidRPr="008B5EEA">
        <w:rPr>
          <w:b/>
          <w:sz w:val="26"/>
          <w:szCs w:val="26"/>
          <w:shd w:val="clear" w:color="auto" w:fill="FFFFFF"/>
        </w:rPr>
        <w:t xml:space="preserve"> </w:t>
      </w:r>
    </w:p>
    <w:p w14:paraId="787F0558" w14:textId="77777777" w:rsidR="00BA017F" w:rsidRPr="008B5EEA" w:rsidRDefault="00BA017F" w:rsidP="00BA017F">
      <w:pPr>
        <w:tabs>
          <w:tab w:val="left" w:pos="180"/>
          <w:tab w:val="left" w:pos="567"/>
          <w:tab w:val="left" w:pos="1843"/>
        </w:tabs>
        <w:ind w:left="709" w:right="-18"/>
        <w:rPr>
          <w:sz w:val="26"/>
          <w:szCs w:val="26"/>
          <w:shd w:val="clear" w:color="auto" w:fill="FFFFFF"/>
        </w:rPr>
      </w:pPr>
      <w:r w:rsidRPr="008B5EEA">
        <w:rPr>
          <w:b/>
          <w:sz w:val="26"/>
          <w:szCs w:val="26"/>
          <w:shd w:val="clear" w:color="auto" w:fill="FFFFFF"/>
        </w:rPr>
        <w:t>06 April…</w:t>
      </w:r>
      <w:r w:rsidRPr="008B5EEA">
        <w:rPr>
          <w:sz w:val="26"/>
          <w:szCs w:val="26"/>
          <w:shd w:val="clear" w:color="auto" w:fill="FFFFFF"/>
        </w:rPr>
        <w:t xml:space="preserve">Anna Fanok ’69, Olga </w:t>
      </w:r>
      <w:proofErr w:type="spellStart"/>
      <w:r w:rsidRPr="008B5EEA">
        <w:rPr>
          <w:sz w:val="26"/>
          <w:szCs w:val="26"/>
          <w:shd w:val="clear" w:color="auto" w:fill="FFFFFF"/>
        </w:rPr>
        <w:t>Tripolone</w:t>
      </w:r>
      <w:proofErr w:type="spellEnd"/>
      <w:r w:rsidRPr="008B5EEA">
        <w:rPr>
          <w:sz w:val="26"/>
          <w:szCs w:val="26"/>
          <w:shd w:val="clear" w:color="auto" w:fill="FFFFFF"/>
        </w:rPr>
        <w:t xml:space="preserve"> ‘08</w:t>
      </w:r>
    </w:p>
    <w:p w14:paraId="3BFCF269" w14:textId="77777777" w:rsidR="00BA017F" w:rsidRPr="008B5EEA" w:rsidRDefault="00BA017F" w:rsidP="00BA017F">
      <w:pPr>
        <w:tabs>
          <w:tab w:val="left" w:pos="180"/>
          <w:tab w:val="left" w:pos="567"/>
          <w:tab w:val="left" w:pos="1843"/>
        </w:tabs>
        <w:ind w:left="709" w:right="-18"/>
        <w:rPr>
          <w:sz w:val="26"/>
          <w:szCs w:val="26"/>
          <w:shd w:val="clear" w:color="auto" w:fill="FFFFFF"/>
        </w:rPr>
      </w:pPr>
      <w:r w:rsidRPr="008B5EEA">
        <w:rPr>
          <w:b/>
          <w:sz w:val="26"/>
          <w:szCs w:val="26"/>
          <w:shd w:val="clear" w:color="auto" w:fill="FFFFFF"/>
        </w:rPr>
        <w:t>07 April…</w:t>
      </w:r>
      <w:r w:rsidRPr="008B5EEA">
        <w:rPr>
          <w:sz w:val="26"/>
          <w:szCs w:val="26"/>
          <w:shd w:val="clear" w:color="auto" w:fill="FFFFFF"/>
        </w:rPr>
        <w:t>Gregory Zaoba ’32, Katherine Wentz ‘78</w:t>
      </w:r>
    </w:p>
    <w:p w14:paraId="71EC8048" w14:textId="77777777" w:rsidR="00BA017F" w:rsidRPr="008B5EEA" w:rsidRDefault="00BA017F" w:rsidP="00BA017F">
      <w:pPr>
        <w:tabs>
          <w:tab w:val="left" w:pos="180"/>
          <w:tab w:val="left" w:pos="567"/>
          <w:tab w:val="left" w:pos="1843"/>
        </w:tabs>
        <w:ind w:left="1890" w:right="-18" w:hanging="1170"/>
        <w:rPr>
          <w:b/>
          <w:sz w:val="26"/>
          <w:szCs w:val="26"/>
          <w:shd w:val="clear" w:color="auto" w:fill="FFFFFF"/>
        </w:rPr>
      </w:pPr>
      <w:r w:rsidRPr="008B5EEA">
        <w:rPr>
          <w:b/>
          <w:sz w:val="26"/>
          <w:szCs w:val="26"/>
          <w:shd w:val="clear" w:color="auto" w:fill="FFFFFF"/>
        </w:rPr>
        <w:t>09 April…</w:t>
      </w:r>
      <w:r w:rsidRPr="008B5EEA">
        <w:rPr>
          <w:sz w:val="26"/>
          <w:szCs w:val="26"/>
          <w:shd w:val="clear" w:color="auto" w:fill="FFFFFF"/>
        </w:rPr>
        <w:t xml:space="preserve">Volodymyr </w:t>
      </w:r>
      <w:proofErr w:type="spellStart"/>
      <w:r w:rsidRPr="008B5EEA">
        <w:rPr>
          <w:sz w:val="26"/>
          <w:szCs w:val="26"/>
          <w:shd w:val="clear" w:color="auto" w:fill="FFFFFF"/>
        </w:rPr>
        <w:t>Bursky</w:t>
      </w:r>
      <w:proofErr w:type="spellEnd"/>
      <w:r w:rsidRPr="008B5EEA">
        <w:rPr>
          <w:sz w:val="26"/>
          <w:szCs w:val="26"/>
          <w:shd w:val="clear" w:color="auto" w:fill="FFFFFF"/>
        </w:rPr>
        <w:t xml:space="preserve"> (infant) ’35, Karolina Yaremchuk ’85, Nicholas </w:t>
      </w:r>
      <w:proofErr w:type="spellStart"/>
      <w:r w:rsidRPr="008B5EEA">
        <w:rPr>
          <w:sz w:val="26"/>
          <w:szCs w:val="26"/>
          <w:shd w:val="clear" w:color="auto" w:fill="FFFFFF"/>
        </w:rPr>
        <w:t>Chuyko</w:t>
      </w:r>
      <w:proofErr w:type="spellEnd"/>
      <w:r w:rsidRPr="008B5EEA">
        <w:rPr>
          <w:sz w:val="26"/>
          <w:szCs w:val="26"/>
          <w:shd w:val="clear" w:color="auto" w:fill="FFFFFF"/>
        </w:rPr>
        <w:t xml:space="preserve"> ’88, Michael Kuchinos ‘03</w:t>
      </w:r>
    </w:p>
    <w:p w14:paraId="190237B4" w14:textId="77777777" w:rsidR="00BA017F" w:rsidRPr="008B5EEA" w:rsidRDefault="00BA017F" w:rsidP="00BA017F">
      <w:pPr>
        <w:ind w:left="709" w:right="-18"/>
        <w:rPr>
          <w:sz w:val="26"/>
          <w:szCs w:val="26"/>
          <w:shd w:val="clear" w:color="auto" w:fill="FFFFFF"/>
          <w:lang w:val="uk-UA"/>
        </w:rPr>
      </w:pPr>
      <w:r w:rsidRPr="008B5EEA">
        <w:rPr>
          <w:b/>
          <w:sz w:val="26"/>
          <w:szCs w:val="26"/>
          <w:shd w:val="clear" w:color="auto" w:fill="FFFFFF"/>
        </w:rPr>
        <w:t>11 April…</w:t>
      </w:r>
      <w:r w:rsidRPr="008B5EEA">
        <w:rPr>
          <w:sz w:val="26"/>
          <w:szCs w:val="26"/>
          <w:shd w:val="clear" w:color="auto" w:fill="FFFFFF"/>
        </w:rPr>
        <w:t>Katherine Bochnok ’70, Wasyl Sawka ‘93</w:t>
      </w:r>
    </w:p>
    <w:p w14:paraId="051FBD73" w14:textId="77777777" w:rsidR="00BA017F" w:rsidRPr="008B5EEA" w:rsidRDefault="00BA017F" w:rsidP="00BA017F">
      <w:pPr>
        <w:ind w:left="1134" w:right="-18"/>
        <w:rPr>
          <w:b/>
          <w:bCs/>
          <w:sz w:val="26"/>
          <w:szCs w:val="26"/>
        </w:rPr>
      </w:pPr>
      <w:r w:rsidRPr="008B5EEA">
        <w:rPr>
          <w:b/>
          <w:bCs/>
          <w:sz w:val="26"/>
          <w:szCs w:val="26"/>
        </w:rPr>
        <w:t>VICHNAYA PAMYAT! MEMORY ETERNAL!</w:t>
      </w:r>
    </w:p>
    <w:p w14:paraId="2DB39C13" w14:textId="77777777" w:rsidR="00BA017F" w:rsidRPr="008B5EEA" w:rsidRDefault="00BA017F" w:rsidP="00BA017F">
      <w:pPr>
        <w:ind w:right="-18"/>
        <w:jc w:val="both"/>
        <w:rPr>
          <w:sz w:val="26"/>
          <w:szCs w:val="26"/>
        </w:rPr>
      </w:pPr>
    </w:p>
    <w:p w14:paraId="5E7760B0" w14:textId="77777777" w:rsidR="00BA017F" w:rsidRPr="008B5EEA" w:rsidRDefault="00BA017F" w:rsidP="00BA017F">
      <w:pPr>
        <w:ind w:right="-18"/>
        <w:jc w:val="center"/>
        <w:rPr>
          <w:b/>
          <w:bCs/>
          <w:sz w:val="26"/>
          <w:szCs w:val="26"/>
          <w:u w:val="single"/>
        </w:rPr>
      </w:pPr>
      <w:r w:rsidRPr="008B5EEA">
        <w:rPr>
          <w:b/>
          <w:bCs/>
          <w:sz w:val="26"/>
          <w:szCs w:val="26"/>
          <w:u w:val="single"/>
        </w:rPr>
        <w:t>Directives from our hierarchy:</w:t>
      </w:r>
    </w:p>
    <w:p w14:paraId="24C52D56" w14:textId="77777777" w:rsidR="00BA017F" w:rsidRPr="008B5EEA" w:rsidRDefault="00BA017F" w:rsidP="00BA017F">
      <w:pPr>
        <w:ind w:right="-18"/>
        <w:rPr>
          <w:b/>
          <w:sz w:val="26"/>
          <w:szCs w:val="26"/>
        </w:rPr>
      </w:pPr>
      <w:r w:rsidRPr="008B5EEA">
        <w:rPr>
          <w:rStyle w:val="Strong"/>
          <w:rFonts w:asciiTheme="minorHAnsi" w:hAnsiTheme="minorHAnsi"/>
          <w:sz w:val="26"/>
          <w:szCs w:val="26"/>
          <w:shd w:val="clear" w:color="auto" w:fill="FFFFFF"/>
        </w:rPr>
        <w:t>“</w:t>
      </w:r>
      <w:r w:rsidRPr="008B5EEA">
        <w:rPr>
          <w:rStyle w:val="Strong"/>
          <w:rFonts w:ascii="Alegreya" w:hAnsi="Alegreya"/>
          <w:sz w:val="26"/>
          <w:szCs w:val="26"/>
          <w:shd w:val="clear" w:color="auto" w:fill="FFFFFF"/>
        </w:rPr>
        <w:t>We are obliged to direct that all our churches are now closed for public worship for the duration of this threat (</w:t>
      </w:r>
      <w:r w:rsidRPr="008B5EEA">
        <w:rPr>
          <w:rFonts w:ascii="Alegreya" w:hAnsi="Alegreya"/>
          <w:sz w:val="26"/>
          <w:szCs w:val="26"/>
          <w:shd w:val="clear" w:color="auto" w:fill="FFFFFF"/>
        </w:rPr>
        <w:t>COVID-19/CORONAVIRUS)</w:t>
      </w:r>
      <w:r w:rsidRPr="008B5EEA">
        <w:rPr>
          <w:rStyle w:val="Strong"/>
          <w:rFonts w:ascii="Alegreya" w:hAnsi="Alegreya"/>
          <w:sz w:val="26"/>
          <w:szCs w:val="26"/>
          <w:shd w:val="clear" w:color="auto" w:fill="FFFFFF"/>
        </w:rPr>
        <w:t xml:space="preserve"> to all of us". NONE OF THE FAITHFUL FROM YOUR PARISH OR FROM ANYWHERE ELSE MAY BE PRESENT IN CHURCH FOR THE LITURGY.</w:t>
      </w:r>
    </w:p>
    <w:p w14:paraId="3B68F736" w14:textId="77777777" w:rsidR="00BA017F" w:rsidRPr="008B5EEA" w:rsidRDefault="00BA017F" w:rsidP="00BA017F">
      <w:pPr>
        <w:jc w:val="both"/>
        <w:rPr>
          <w:i/>
          <w:sz w:val="26"/>
          <w:szCs w:val="26"/>
        </w:rPr>
      </w:pPr>
    </w:p>
    <w:p w14:paraId="54C99273" w14:textId="77777777" w:rsidR="00BA017F" w:rsidRPr="008B5EEA" w:rsidRDefault="00BA017F" w:rsidP="00BA017F">
      <w:pPr>
        <w:rPr>
          <w:sz w:val="26"/>
          <w:szCs w:val="26"/>
        </w:rPr>
      </w:pPr>
      <w:r>
        <w:rPr>
          <w:sz w:val="26"/>
          <w:szCs w:val="26"/>
        </w:rPr>
        <w:tab/>
      </w:r>
      <w:r w:rsidRPr="008B5EEA">
        <w:rPr>
          <w:sz w:val="26"/>
          <w:szCs w:val="26"/>
        </w:rPr>
        <w:t xml:space="preserve">On the Fifth Sunday of the Great Fast, we remember </w:t>
      </w:r>
      <w:r w:rsidRPr="008B5EEA">
        <w:rPr>
          <w:b/>
          <w:sz w:val="26"/>
          <w:szCs w:val="26"/>
        </w:rPr>
        <w:t>St. Mary of Egypt</w:t>
      </w:r>
      <w:r w:rsidRPr="008B5EEA">
        <w:rPr>
          <w:sz w:val="26"/>
          <w:szCs w:val="26"/>
        </w:rPr>
        <w:t xml:space="preserve"> and read her life. The Great Fast is an activity of the whole Christian community to renew our faith and to come closer to Christ. This total renewal, however, must be seen through the lens of each and every Christian. Each of us must find this road in our journey. This is why we read the story of Mary, and of the holy man through which her repentance became known. What is of special interest is her moment of repentance, relevant to the story of each and every one of us. She was a shameless sinner, who came to the church of the Resurrection of Christ when his Cross was bei</w:t>
      </w:r>
      <w:r>
        <w:rPr>
          <w:sz w:val="26"/>
          <w:szCs w:val="26"/>
        </w:rPr>
        <w:t>ng venerated</w:t>
      </w:r>
      <w:r w:rsidRPr="008B5EEA">
        <w:rPr>
          <w:sz w:val="26"/>
          <w:szCs w:val="26"/>
        </w:rPr>
        <w:t xml:space="preserve">, but she was stopped from entering the church by some invisible force. St. Mary realized that “The word of salvation gently touched the eyes of my heart and revealed to me that it was my unclean life which barred the entrance to me.” She immediately repented and was allowed to enter. She then received Holy </w:t>
      </w:r>
      <w:proofErr w:type="gramStart"/>
      <w:r w:rsidRPr="008B5EEA">
        <w:rPr>
          <w:sz w:val="26"/>
          <w:szCs w:val="26"/>
        </w:rPr>
        <w:t>Communion, and</w:t>
      </w:r>
      <w:proofErr w:type="gramEnd"/>
      <w:r w:rsidRPr="008B5EEA">
        <w:rPr>
          <w:sz w:val="26"/>
          <w:szCs w:val="26"/>
        </w:rPr>
        <w:t xml:space="preserve"> went into the desert to do</w:t>
      </w:r>
      <w:r>
        <w:rPr>
          <w:sz w:val="26"/>
          <w:szCs w:val="26"/>
        </w:rPr>
        <w:t xml:space="preserve"> penance. Her encounter with Zos</w:t>
      </w:r>
      <w:r w:rsidRPr="008B5EEA">
        <w:rPr>
          <w:sz w:val="26"/>
          <w:szCs w:val="26"/>
        </w:rPr>
        <w:t>imus was for one reason, to be able to receive Communion once again before departing this earthly life. This story is a mirror of what the Great Fast must</w:t>
      </w:r>
      <w:r>
        <w:rPr>
          <w:sz w:val="26"/>
          <w:szCs w:val="26"/>
        </w:rPr>
        <w:t xml:space="preserve"> </w:t>
      </w:r>
      <w:r w:rsidRPr="008B5EEA">
        <w:rPr>
          <w:sz w:val="26"/>
          <w:szCs w:val="26"/>
        </w:rPr>
        <w:t xml:space="preserve">mean for us. We must repent of our uncleanness. Look, though - it is not the penance which gives her access to the body of Christ, it is her “metanoia,” her change of mind. This comes first. Yes, all of us must do penance for our unworthiness, but the important reality is our change </w:t>
      </w:r>
      <w:r w:rsidRPr="008B5EEA">
        <w:rPr>
          <w:sz w:val="26"/>
          <w:szCs w:val="26"/>
        </w:rPr>
        <w:lastRenderedPageBreak/>
        <w:t xml:space="preserve">of heart, becoming committed anew to our Lord. Self-denial comes then from this sincerity of heart in service to God. Holy Communion is the goal of our lives, but only God can make us worthy of this gift. Father James Townsend, who translated the Life of St. Mary of Egypt, wrote, “This life should not discourage us by the superhuman efforts of glorious Mary; it should instead give us hope and the will to take courage to begin our repentance. As we go along the </w:t>
      </w:r>
      <w:proofErr w:type="spellStart"/>
      <w:r w:rsidRPr="008B5EEA">
        <w:rPr>
          <w:sz w:val="26"/>
          <w:szCs w:val="26"/>
        </w:rPr>
        <w:t>compunctionate</w:t>
      </w:r>
      <w:proofErr w:type="spellEnd"/>
      <w:r w:rsidRPr="008B5EEA">
        <w:rPr>
          <w:sz w:val="26"/>
          <w:szCs w:val="26"/>
        </w:rPr>
        <w:t xml:space="preserve"> path of repentance, God will give us the strength to go deeper and deeper into our souls, opening our whole life to him so that he can heal, restore and glorify it by uniting it to himself. To him be the glory forever. Amen.” Holy Mother Mary, pray for us.</w:t>
      </w:r>
    </w:p>
    <w:p w14:paraId="5404344C" w14:textId="77777777" w:rsidR="00BA017F" w:rsidRPr="008B5EEA" w:rsidRDefault="00BA017F" w:rsidP="00BA017F">
      <w:pPr>
        <w:rPr>
          <w:sz w:val="26"/>
          <w:szCs w:val="26"/>
        </w:rPr>
      </w:pPr>
    </w:p>
    <w:p w14:paraId="40571E60" w14:textId="77777777" w:rsidR="00BA017F" w:rsidRPr="008B5EEA" w:rsidRDefault="00BA017F" w:rsidP="00BA017F">
      <w:pPr>
        <w:rPr>
          <w:sz w:val="26"/>
          <w:szCs w:val="26"/>
        </w:rPr>
      </w:pPr>
      <w:r w:rsidRPr="008B5EEA">
        <w:rPr>
          <w:b/>
          <w:sz w:val="26"/>
          <w:szCs w:val="26"/>
        </w:rPr>
        <w:t>Donation</w:t>
      </w:r>
      <w:r w:rsidRPr="008B5EEA">
        <w:rPr>
          <w:sz w:val="26"/>
          <w:szCs w:val="26"/>
        </w:rPr>
        <w:t xml:space="preserve"> in memory of Elizabeth </w:t>
      </w:r>
      <w:proofErr w:type="spellStart"/>
      <w:r w:rsidRPr="008B5EEA">
        <w:rPr>
          <w:sz w:val="26"/>
          <w:szCs w:val="26"/>
        </w:rPr>
        <w:t>Paukovitz</w:t>
      </w:r>
      <w:proofErr w:type="spellEnd"/>
      <w:r w:rsidRPr="008B5EEA">
        <w:rPr>
          <w:sz w:val="26"/>
          <w:szCs w:val="26"/>
        </w:rPr>
        <w:t xml:space="preserve"> from Catherine Kochenash – </w:t>
      </w:r>
      <w:r>
        <w:rPr>
          <w:sz w:val="26"/>
          <w:szCs w:val="26"/>
        </w:rPr>
        <w:t>$</w:t>
      </w:r>
      <w:r w:rsidRPr="008B5EEA">
        <w:rPr>
          <w:sz w:val="26"/>
          <w:szCs w:val="26"/>
        </w:rPr>
        <w:t>10</w:t>
      </w:r>
      <w:r>
        <w:rPr>
          <w:sz w:val="26"/>
          <w:szCs w:val="26"/>
        </w:rPr>
        <w:t>.</w:t>
      </w:r>
      <w:r w:rsidRPr="008B5EEA">
        <w:rPr>
          <w:sz w:val="26"/>
          <w:szCs w:val="26"/>
        </w:rPr>
        <w:t xml:space="preserve"> Thank you!</w:t>
      </w:r>
    </w:p>
    <w:p w14:paraId="69352FC0" w14:textId="77777777" w:rsidR="00BA017F" w:rsidRPr="008B5EEA" w:rsidRDefault="00BA017F" w:rsidP="00BA017F">
      <w:pPr>
        <w:rPr>
          <w:sz w:val="26"/>
          <w:szCs w:val="26"/>
        </w:rPr>
      </w:pPr>
    </w:p>
    <w:p w14:paraId="3875C1A7" w14:textId="77777777" w:rsidR="00BA017F" w:rsidRPr="008B5EEA" w:rsidRDefault="00BA017F" w:rsidP="00BA017F">
      <w:pPr>
        <w:widowControl/>
        <w:shd w:val="clear" w:color="auto" w:fill="FFFFFF"/>
        <w:overflowPunct/>
        <w:adjustRightInd/>
        <w:rPr>
          <w:rFonts w:eastAsia="Times New Roman"/>
          <w:caps/>
          <w:kern w:val="0"/>
          <w:sz w:val="26"/>
          <w:szCs w:val="26"/>
          <w:lang w:eastAsia="uk-UA"/>
        </w:rPr>
      </w:pPr>
      <w:r w:rsidRPr="008B5EEA">
        <w:rPr>
          <w:rFonts w:eastAsia="Times New Roman"/>
          <w:b/>
          <w:caps/>
          <w:kern w:val="0"/>
          <w:sz w:val="26"/>
          <w:szCs w:val="26"/>
          <w:lang w:val="uk-UA" w:eastAsia="uk-UA"/>
        </w:rPr>
        <w:t>2020 ESSAY CONTEST</w:t>
      </w:r>
      <w:r w:rsidRPr="008B5EEA">
        <w:rPr>
          <w:rFonts w:eastAsia="Times New Roman"/>
          <w:b/>
          <w:caps/>
          <w:kern w:val="0"/>
          <w:sz w:val="26"/>
          <w:szCs w:val="26"/>
          <w:lang w:eastAsia="uk-UA"/>
        </w:rPr>
        <w:t>.</w:t>
      </w:r>
      <w:r w:rsidRPr="008B5EEA">
        <w:rPr>
          <w:rFonts w:eastAsia="Times New Roman"/>
          <w:caps/>
          <w:kern w:val="0"/>
          <w:sz w:val="26"/>
          <w:szCs w:val="26"/>
          <w:lang w:eastAsia="uk-UA"/>
        </w:rPr>
        <w:t xml:space="preserve"> </w:t>
      </w:r>
      <w:r w:rsidRPr="008B5EEA">
        <w:rPr>
          <w:sz w:val="26"/>
          <w:szCs w:val="26"/>
          <w:shd w:val="clear" w:color="auto" w:fill="FFFFFF"/>
        </w:rPr>
        <w:t>Let's participate! Different age groups!</w:t>
      </w:r>
      <w:r w:rsidRPr="008B5EEA">
        <w:rPr>
          <w:sz w:val="26"/>
          <w:szCs w:val="26"/>
        </w:rPr>
        <w:t xml:space="preserve"> </w:t>
      </w:r>
      <w:r w:rsidRPr="008B5EEA">
        <w:rPr>
          <w:sz w:val="26"/>
          <w:szCs w:val="26"/>
          <w:shd w:val="clear" w:color="auto" w:fill="FFFFFF"/>
        </w:rPr>
        <w:t>Two of our parishioners, Justin and Sabrina Ost already won this concourse last year!</w:t>
      </w:r>
      <w:r w:rsidRPr="008B5EEA">
        <w:rPr>
          <w:sz w:val="26"/>
          <w:szCs w:val="26"/>
        </w:rPr>
        <w:t xml:space="preserve"> </w:t>
      </w:r>
      <w:r w:rsidRPr="008B5EEA">
        <w:rPr>
          <w:sz w:val="26"/>
          <w:szCs w:val="26"/>
          <w:shd w:val="clear" w:color="auto" w:fill="FFFFFF"/>
        </w:rPr>
        <w:t>Let's do this again!</w:t>
      </w:r>
      <w:r w:rsidRPr="008B5EEA">
        <w:rPr>
          <w:rFonts w:eastAsia="Times New Roman"/>
          <w:kern w:val="0"/>
          <w:sz w:val="26"/>
          <w:szCs w:val="26"/>
          <w:lang w:eastAsia="uk-UA"/>
        </w:rPr>
        <w:t xml:space="preserve"> https://uolofusa.org/essaycontest</w:t>
      </w:r>
    </w:p>
    <w:p w14:paraId="1892E289" w14:textId="77777777" w:rsidR="00BA017F" w:rsidRPr="008B5EEA" w:rsidRDefault="00BA017F" w:rsidP="00BA017F">
      <w:pPr>
        <w:widowControl/>
        <w:shd w:val="clear" w:color="auto" w:fill="FFFFFF"/>
        <w:overflowPunct/>
        <w:adjustRightInd/>
        <w:rPr>
          <w:rFonts w:eastAsia="Times New Roman"/>
          <w:caps/>
          <w:kern w:val="0"/>
          <w:sz w:val="26"/>
          <w:szCs w:val="26"/>
          <w:lang w:eastAsia="uk-UA"/>
        </w:rPr>
      </w:pPr>
    </w:p>
    <w:p w14:paraId="56096474" w14:textId="77777777" w:rsidR="00BA017F" w:rsidRPr="008B5EEA" w:rsidRDefault="00BA017F" w:rsidP="00BA017F">
      <w:pPr>
        <w:widowControl/>
        <w:overflowPunct/>
        <w:adjustRightInd/>
        <w:rPr>
          <w:rFonts w:eastAsia="Times New Roman"/>
          <w:kern w:val="0"/>
          <w:sz w:val="26"/>
          <w:szCs w:val="26"/>
          <w:lang w:val="uk-UA" w:eastAsia="uk-UA"/>
        </w:rPr>
      </w:pPr>
      <w:r w:rsidRPr="008B5EEA">
        <w:rPr>
          <w:b/>
          <w:sz w:val="26"/>
          <w:szCs w:val="26"/>
        </w:rPr>
        <w:t>Pascha Flowers</w:t>
      </w:r>
      <w:r w:rsidRPr="008B5EEA">
        <w:rPr>
          <w:sz w:val="26"/>
          <w:szCs w:val="26"/>
        </w:rPr>
        <w:t xml:space="preserve"> order form is now available. Please fill out your order for Easter Flowers with payment</w:t>
      </w:r>
      <w:r>
        <w:rPr>
          <w:sz w:val="26"/>
          <w:szCs w:val="26"/>
        </w:rPr>
        <w:t>.</w:t>
      </w:r>
      <w:r w:rsidRPr="008B5EEA">
        <w:rPr>
          <w:sz w:val="26"/>
          <w:szCs w:val="26"/>
        </w:rPr>
        <w:t xml:space="preserve"> </w:t>
      </w:r>
      <w:r>
        <w:rPr>
          <w:sz w:val="26"/>
          <w:szCs w:val="26"/>
        </w:rPr>
        <w:t>C</w:t>
      </w:r>
      <w:r w:rsidRPr="008B5EEA">
        <w:rPr>
          <w:sz w:val="26"/>
          <w:szCs w:val="26"/>
        </w:rPr>
        <w:t>ontact Bettyan</w:t>
      </w:r>
      <w:r>
        <w:rPr>
          <w:sz w:val="26"/>
          <w:szCs w:val="26"/>
        </w:rPr>
        <w:t>n Woyewoda for more information</w:t>
      </w:r>
      <w:r w:rsidRPr="008B5EEA">
        <w:rPr>
          <w:sz w:val="26"/>
          <w:szCs w:val="26"/>
        </w:rPr>
        <w:t>.</w:t>
      </w:r>
    </w:p>
    <w:p w14:paraId="415FA94E" w14:textId="77777777" w:rsidR="00BA017F" w:rsidRPr="008B5EEA" w:rsidRDefault="00BA017F" w:rsidP="00BA017F">
      <w:pPr>
        <w:ind w:right="-18"/>
        <w:rPr>
          <w:b/>
          <w:bCs/>
          <w:sz w:val="26"/>
          <w:szCs w:val="26"/>
        </w:rPr>
      </w:pPr>
    </w:p>
    <w:p w14:paraId="0DEEF626" w14:textId="77777777" w:rsidR="00BA017F" w:rsidRPr="008B5EEA" w:rsidRDefault="00BA017F" w:rsidP="00BA017F">
      <w:pPr>
        <w:ind w:right="-18"/>
        <w:rPr>
          <w:sz w:val="26"/>
          <w:szCs w:val="26"/>
        </w:rPr>
      </w:pPr>
      <w:r w:rsidRPr="008B5EEA">
        <w:rPr>
          <w:b/>
          <w:bCs/>
          <w:sz w:val="26"/>
          <w:szCs w:val="26"/>
        </w:rPr>
        <w:t>The Youth of our Parish are collecting funds for the Ukrainian Orthodox Church of the USA</w:t>
      </w:r>
      <w:r w:rsidRPr="008B5EEA">
        <w:rPr>
          <w:sz w:val="26"/>
          <w:szCs w:val="26"/>
        </w:rPr>
        <w:t xml:space="preserve"> as part of the Great Lent Giveaway 2020. Please look for the collection container in the Parish Hall. “The Ukrainian Orthodox Church of the USA is the church that nurtures and cares for us. But do we care for Christ's Church? It is in the front of our minds to support our local parish, our 'home' parish but our home parishes would not exist without their 'home'! For us, that is the UOC of USA. During the 2020 Great Lent Giveaway we will learn about stewardship in all forms and that we must first give back to God and His Church - not only through financial stewardship but through our gifts, talents and good works.” Thank you for your generous donations!</w:t>
      </w:r>
    </w:p>
    <w:p w14:paraId="2365B6FF" w14:textId="77777777" w:rsidR="00BA017F" w:rsidRPr="008B5EEA" w:rsidRDefault="00BA017F" w:rsidP="00BA017F">
      <w:pPr>
        <w:ind w:right="-18"/>
        <w:rPr>
          <w:sz w:val="26"/>
          <w:szCs w:val="26"/>
          <w:lang w:val="uk-UA"/>
        </w:rPr>
      </w:pPr>
    </w:p>
    <w:p w14:paraId="43845319" w14:textId="3F2EEAC1" w:rsidR="00BA017F" w:rsidRPr="00BA017F" w:rsidRDefault="00BA017F" w:rsidP="00BA017F">
      <w:pPr>
        <w:ind w:right="-18"/>
        <w:rPr>
          <w:b/>
          <w:bCs/>
          <w:sz w:val="26"/>
          <w:szCs w:val="26"/>
        </w:rPr>
      </w:pPr>
      <w:r w:rsidRPr="008B5EEA">
        <w:rPr>
          <w:b/>
          <w:bCs/>
          <w:sz w:val="26"/>
          <w:szCs w:val="26"/>
        </w:rPr>
        <w:t xml:space="preserve">Regarding the </w:t>
      </w:r>
      <w:r>
        <w:rPr>
          <w:b/>
          <w:bCs/>
          <w:sz w:val="26"/>
          <w:szCs w:val="26"/>
        </w:rPr>
        <w:t xml:space="preserve">coronavirus </w:t>
      </w:r>
      <w:r w:rsidRPr="008B5EEA">
        <w:rPr>
          <w:b/>
          <w:bCs/>
          <w:sz w:val="26"/>
          <w:szCs w:val="26"/>
        </w:rPr>
        <w:t>situation, Sunday School, Pierogi making, Church Studies ARE CANCELLED.</w:t>
      </w:r>
    </w:p>
    <w:p w14:paraId="78F8FE78" w14:textId="77777777" w:rsidR="00BA017F" w:rsidRPr="00CD1A6F" w:rsidRDefault="00BA017F" w:rsidP="00BA017F"/>
    <w:p w14:paraId="51AF7CC7" w14:textId="77777777" w:rsidR="006D5306" w:rsidRPr="00DB5EBD" w:rsidRDefault="006D5306" w:rsidP="006D5306">
      <w:pPr>
        <w:ind w:right="145"/>
        <w:jc w:val="both"/>
        <w:rPr>
          <w:bCs/>
          <w:sz w:val="26"/>
          <w:szCs w:val="26"/>
        </w:rPr>
      </w:pPr>
      <w:r w:rsidRPr="00411284">
        <w:rPr>
          <w:b/>
          <w:bCs/>
          <w:sz w:val="26"/>
          <w:szCs w:val="26"/>
        </w:rPr>
        <w:t>WE PRAY FOR THE HEALTH AND WELL-BEING</w:t>
      </w:r>
      <w:r w:rsidRPr="00411284">
        <w:rPr>
          <w:bCs/>
          <w:sz w:val="26"/>
          <w:szCs w:val="26"/>
        </w:rPr>
        <w:t xml:space="preserve"> of the ill-afflicted: </w:t>
      </w:r>
      <w:proofErr w:type="spellStart"/>
      <w:r w:rsidRPr="00411284">
        <w:rPr>
          <w:bCs/>
          <w:sz w:val="26"/>
          <w:szCs w:val="26"/>
        </w:rPr>
        <w:t>Lubov</w:t>
      </w:r>
      <w:proofErr w:type="spellEnd"/>
      <w:r w:rsidRPr="00411284">
        <w:rPr>
          <w:bCs/>
          <w:sz w:val="26"/>
          <w:szCs w:val="26"/>
        </w:rPr>
        <w:t xml:space="preserve"> </w:t>
      </w:r>
      <w:proofErr w:type="spellStart"/>
      <w:r w:rsidRPr="00411284">
        <w:rPr>
          <w:bCs/>
          <w:sz w:val="26"/>
          <w:szCs w:val="26"/>
        </w:rPr>
        <w:t>Slonova</w:t>
      </w:r>
      <w:proofErr w:type="spellEnd"/>
      <w:r w:rsidRPr="00411284">
        <w:rPr>
          <w:bCs/>
          <w:sz w:val="26"/>
          <w:szCs w:val="26"/>
        </w:rPr>
        <w:t xml:space="preserve">, Chet Bohanek, William Savitz, Catherine Kochenash, Vladimir &amp; Emma Krasnopera, Brendan Phillips, Jessie Hnatow, Jessica Meashock, Adam Hewko, Betty </w:t>
      </w:r>
      <w:r w:rsidRPr="00411284">
        <w:rPr>
          <w:bCs/>
          <w:sz w:val="26"/>
          <w:szCs w:val="26"/>
        </w:rPr>
        <w:lastRenderedPageBreak/>
        <w:t>Hendrickson, Andrew Thaxton, Michelle Pierzga, Susan Ferretti, Carole Zarayko, Mariana Goshow, Judy Albright, Daniel Kochenash, Christopher Mack, Norman Betrous.</w:t>
      </w:r>
    </w:p>
    <w:p w14:paraId="0506D04E" w14:textId="77777777" w:rsidR="00166D53" w:rsidRDefault="00166D53" w:rsidP="00D047FB">
      <w:pPr>
        <w:ind w:right="145"/>
        <w:rPr>
          <w:bCs/>
          <w:sz w:val="26"/>
          <w:szCs w:val="26"/>
        </w:rPr>
      </w:pPr>
    </w:p>
    <w:p w14:paraId="049BBDF1" w14:textId="77777777" w:rsidR="00DF521A" w:rsidRPr="00F763FB" w:rsidRDefault="00DF521A" w:rsidP="00DF521A">
      <w:pPr>
        <w:widowControl/>
        <w:overflowPunct/>
        <w:adjustRightInd/>
        <w:spacing w:after="160" w:line="259" w:lineRule="auto"/>
        <w:rPr>
          <w:b/>
          <w:bCs/>
        </w:rPr>
      </w:pPr>
    </w:p>
    <w:p w14:paraId="76932D6E" w14:textId="77777777" w:rsidR="007568BA" w:rsidRDefault="007568BA">
      <w:pPr>
        <w:widowControl/>
        <w:overflowPunct/>
        <w:adjustRightInd/>
        <w:spacing w:after="160" w:line="259" w:lineRule="auto"/>
        <w:rPr>
          <w:b/>
          <w:bCs/>
          <w:i/>
          <w:iCs/>
        </w:rPr>
      </w:pPr>
    </w:p>
    <w:p w14:paraId="25AEE483" w14:textId="77777777" w:rsidR="00C94293" w:rsidRPr="002C3580" w:rsidRDefault="00C94293" w:rsidP="003B1F0D">
      <w:pPr>
        <w:tabs>
          <w:tab w:val="left" w:pos="360"/>
          <w:tab w:val="left" w:pos="1440"/>
          <w:tab w:val="left" w:pos="4860"/>
        </w:tabs>
        <w:spacing w:after="120"/>
        <w:ind w:left="1440" w:right="-18" w:hanging="1800"/>
        <w:rPr>
          <w:b/>
          <w:bCs/>
          <w:i/>
          <w:iCs/>
        </w:rPr>
      </w:pPr>
    </w:p>
    <w:sectPr w:rsidR="00C94293" w:rsidRPr="002C3580"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egrey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2229A"/>
    <w:rsid w:val="000237A4"/>
    <w:rsid w:val="000510F9"/>
    <w:rsid w:val="00060D0E"/>
    <w:rsid w:val="00063DC8"/>
    <w:rsid w:val="00085A35"/>
    <w:rsid w:val="000A150B"/>
    <w:rsid w:val="000A2991"/>
    <w:rsid w:val="000A3B97"/>
    <w:rsid w:val="000C708E"/>
    <w:rsid w:val="000F69BD"/>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925A6"/>
    <w:rsid w:val="002926B0"/>
    <w:rsid w:val="002934A3"/>
    <w:rsid w:val="0029400A"/>
    <w:rsid w:val="002A68C0"/>
    <w:rsid w:val="002B2994"/>
    <w:rsid w:val="002C3580"/>
    <w:rsid w:val="002C399C"/>
    <w:rsid w:val="002C654B"/>
    <w:rsid w:val="002E5CA8"/>
    <w:rsid w:val="002E70E5"/>
    <w:rsid w:val="002F4DA6"/>
    <w:rsid w:val="00301DCD"/>
    <w:rsid w:val="00312F27"/>
    <w:rsid w:val="003204EF"/>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5DF0"/>
    <w:rsid w:val="00501E04"/>
    <w:rsid w:val="00511A63"/>
    <w:rsid w:val="0053235B"/>
    <w:rsid w:val="005405F8"/>
    <w:rsid w:val="00577725"/>
    <w:rsid w:val="00590B9A"/>
    <w:rsid w:val="005A27DE"/>
    <w:rsid w:val="005B0E6F"/>
    <w:rsid w:val="005C711C"/>
    <w:rsid w:val="005D2DFA"/>
    <w:rsid w:val="005E4F60"/>
    <w:rsid w:val="005F322A"/>
    <w:rsid w:val="00600897"/>
    <w:rsid w:val="00602516"/>
    <w:rsid w:val="006119E4"/>
    <w:rsid w:val="00612D67"/>
    <w:rsid w:val="006215C8"/>
    <w:rsid w:val="00633261"/>
    <w:rsid w:val="0069439D"/>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C0C5B"/>
    <w:rsid w:val="00B112C7"/>
    <w:rsid w:val="00B16F28"/>
    <w:rsid w:val="00B17A17"/>
    <w:rsid w:val="00B32623"/>
    <w:rsid w:val="00B51EA1"/>
    <w:rsid w:val="00B64DA2"/>
    <w:rsid w:val="00BA017F"/>
    <w:rsid w:val="00BC70A5"/>
    <w:rsid w:val="00BE3A3B"/>
    <w:rsid w:val="00C05D5E"/>
    <w:rsid w:val="00C26231"/>
    <w:rsid w:val="00C64FFB"/>
    <w:rsid w:val="00C6634B"/>
    <w:rsid w:val="00C73DF1"/>
    <w:rsid w:val="00C742EE"/>
    <w:rsid w:val="00C84E0F"/>
    <w:rsid w:val="00C94293"/>
    <w:rsid w:val="00CB7DE1"/>
    <w:rsid w:val="00CD3191"/>
    <w:rsid w:val="00CD7C05"/>
    <w:rsid w:val="00CE1468"/>
    <w:rsid w:val="00CF0D40"/>
    <w:rsid w:val="00D047FB"/>
    <w:rsid w:val="00D052FE"/>
    <w:rsid w:val="00D07862"/>
    <w:rsid w:val="00D2378C"/>
    <w:rsid w:val="00D434E7"/>
    <w:rsid w:val="00D44969"/>
    <w:rsid w:val="00D5124E"/>
    <w:rsid w:val="00D87BB5"/>
    <w:rsid w:val="00DB1F43"/>
    <w:rsid w:val="00DB29DC"/>
    <w:rsid w:val="00DB6026"/>
    <w:rsid w:val="00DD0176"/>
    <w:rsid w:val="00DD4B56"/>
    <w:rsid w:val="00DE0E83"/>
    <w:rsid w:val="00DE6F7F"/>
    <w:rsid w:val="00DF50A2"/>
    <w:rsid w:val="00DF521A"/>
    <w:rsid w:val="00DF664F"/>
    <w:rsid w:val="00E034A0"/>
    <w:rsid w:val="00E2059C"/>
    <w:rsid w:val="00E27E60"/>
    <w:rsid w:val="00E364F2"/>
    <w:rsid w:val="00E50C58"/>
    <w:rsid w:val="00E669AC"/>
    <w:rsid w:val="00E67F35"/>
    <w:rsid w:val="00E75A98"/>
    <w:rsid w:val="00EE0D18"/>
    <w:rsid w:val="00EF00F2"/>
    <w:rsid w:val="00F111BB"/>
    <w:rsid w:val="00F11E2F"/>
    <w:rsid w:val="00F36C5B"/>
    <w:rsid w:val="00F37500"/>
    <w:rsid w:val="00F42429"/>
    <w:rsid w:val="00F70E2A"/>
    <w:rsid w:val="00F763FB"/>
    <w:rsid w:val="00F91CBF"/>
    <w:rsid w:val="00FC3DBB"/>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2020-04-04T09:18:00Z</dcterms:created>
  <dcterms:modified xsi:type="dcterms:W3CDTF">2020-04-04T09:18:00Z</dcterms:modified>
</cp:coreProperties>
</file>